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A0" w:rsidRPr="0060152C" w:rsidRDefault="00A60BA0" w:rsidP="00A60BA0">
      <w:pPr>
        <w:jc w:val="center"/>
        <w:rPr>
          <w:b/>
          <w:color w:val="0070C0"/>
          <w:lang w:val="en-US"/>
        </w:rPr>
      </w:pPr>
      <w:r w:rsidRPr="0060152C">
        <w:rPr>
          <w:b/>
          <w:color w:val="0070C0"/>
        </w:rPr>
        <w:t xml:space="preserve">РОССИЙСКАЯ ФЕДЕРАЦИЯ </w:t>
      </w:r>
    </w:p>
    <w:p w:rsidR="00A60BA0" w:rsidRPr="0060152C" w:rsidRDefault="00A60BA0" w:rsidP="00A60BA0">
      <w:pPr>
        <w:jc w:val="center"/>
        <w:rPr>
          <w:b/>
          <w:color w:val="0070C0"/>
          <w:lang w:val="en-US"/>
        </w:rPr>
      </w:pPr>
    </w:p>
    <w:p w:rsidR="00A60BA0" w:rsidRPr="0060152C" w:rsidRDefault="00A60BA0" w:rsidP="00A60BA0">
      <w:pPr>
        <w:jc w:val="center"/>
        <w:rPr>
          <w:b/>
          <w:color w:val="0070C0"/>
        </w:rPr>
      </w:pPr>
      <w:r w:rsidRPr="0060152C">
        <w:rPr>
          <w:b/>
          <w:color w:val="0070C0"/>
        </w:rPr>
        <w:t xml:space="preserve">ПРОЕКТ </w:t>
      </w:r>
      <w:r w:rsidRPr="0060152C">
        <w:rPr>
          <w:b/>
          <w:color w:val="0070C0"/>
        </w:rPr>
        <w:t>ФЕДЕРАЛЬНЫЙ ЗАКОН</w:t>
      </w:r>
    </w:p>
    <w:p w:rsidR="00A60BA0" w:rsidRPr="0060152C" w:rsidRDefault="00A60BA0" w:rsidP="00A60BA0">
      <w:pPr>
        <w:ind w:firstLine="5103"/>
        <w:jc w:val="right"/>
        <w:rPr>
          <w:color w:val="0070C0"/>
        </w:rPr>
      </w:pPr>
    </w:p>
    <w:p w:rsidR="00A60BA0" w:rsidRPr="0060152C" w:rsidRDefault="00A60BA0" w:rsidP="00A60BA0">
      <w:pPr>
        <w:ind w:firstLine="709"/>
        <w:jc w:val="center"/>
        <w:rPr>
          <w:b/>
          <w:color w:val="0070C0"/>
        </w:rPr>
      </w:pPr>
      <w:r w:rsidRPr="0060152C">
        <w:rPr>
          <w:b/>
          <w:color w:val="0070C0"/>
        </w:rPr>
        <w:t>О ВНЕСЕНИИ ИЗМЕНЕНИЙ В ФЕДЕРАЛЬНЫЙ ЗАКОН</w:t>
      </w:r>
    </w:p>
    <w:p w:rsidR="00A60BA0" w:rsidRPr="0060152C" w:rsidRDefault="00A60BA0" w:rsidP="00A60BA0">
      <w:pPr>
        <w:ind w:firstLine="709"/>
        <w:jc w:val="center"/>
        <w:rPr>
          <w:b/>
          <w:color w:val="0070C0"/>
        </w:rPr>
      </w:pPr>
      <w:r w:rsidRPr="0060152C">
        <w:rPr>
          <w:b/>
          <w:color w:val="0070C0"/>
        </w:rPr>
        <w:t>"ТЕХНИЧЕСКИЙ РЕГЛАМЕНТ О ТРЕБОВАНИЯХ ПОЖАРНОЙ БЕЗОПАСНОСТИ"</w:t>
      </w:r>
    </w:p>
    <w:p w:rsidR="00A60BA0" w:rsidRPr="0060152C" w:rsidRDefault="00A60BA0" w:rsidP="00A60BA0">
      <w:pPr>
        <w:ind w:firstLine="5103"/>
        <w:jc w:val="right"/>
      </w:pPr>
    </w:p>
    <w:p w:rsidR="0033493E" w:rsidRPr="0060152C" w:rsidRDefault="0033493E" w:rsidP="00A60BA0">
      <w:pPr>
        <w:ind w:firstLine="5103"/>
        <w:jc w:val="right"/>
      </w:pPr>
      <w:r w:rsidRPr="0060152C">
        <w:t>Вносится Правительством</w:t>
      </w:r>
    </w:p>
    <w:p w:rsidR="00404C62" w:rsidRPr="0060152C" w:rsidRDefault="0060152C" w:rsidP="00A60BA0">
      <w:pPr>
        <w:ind w:firstLine="5103"/>
        <w:jc w:val="center"/>
      </w:pPr>
      <w:r>
        <w:t xml:space="preserve">                 </w:t>
      </w:r>
      <w:bookmarkStart w:id="0" w:name="_GoBack"/>
      <w:bookmarkEnd w:id="0"/>
      <w:r w:rsidR="00A60BA0" w:rsidRPr="0060152C">
        <w:t xml:space="preserve">    </w:t>
      </w:r>
      <w:r w:rsidR="0033493E" w:rsidRPr="0060152C">
        <w:t>Российской Федерации</w:t>
      </w:r>
    </w:p>
    <w:p w:rsidR="0033493E" w:rsidRPr="0060152C" w:rsidRDefault="0033493E" w:rsidP="00A60BA0">
      <w:pPr>
        <w:ind w:firstLine="5103"/>
        <w:jc w:val="both"/>
      </w:pPr>
    </w:p>
    <w:p w:rsidR="00A60BA0" w:rsidRPr="0060152C" w:rsidRDefault="00A60BA0" w:rsidP="00A60BA0">
      <w:pPr>
        <w:widowControl w:val="0"/>
        <w:autoSpaceDE w:val="0"/>
        <w:autoSpaceDN w:val="0"/>
        <w:adjustRightInd w:val="0"/>
        <w:ind w:firstLine="720"/>
        <w:jc w:val="both"/>
        <w:outlineLvl w:val="0"/>
      </w:pPr>
    </w:p>
    <w:p w:rsidR="00636D04" w:rsidRPr="0060152C" w:rsidRDefault="00636D04" w:rsidP="00A60BA0">
      <w:pPr>
        <w:widowControl w:val="0"/>
        <w:autoSpaceDE w:val="0"/>
        <w:autoSpaceDN w:val="0"/>
        <w:adjustRightInd w:val="0"/>
        <w:ind w:firstLine="720"/>
        <w:jc w:val="both"/>
        <w:outlineLvl w:val="0"/>
      </w:pPr>
      <w:r w:rsidRPr="0060152C">
        <w:t>Статья 1</w:t>
      </w:r>
    </w:p>
    <w:p w:rsidR="00636D04" w:rsidRPr="0060152C" w:rsidRDefault="00636D04" w:rsidP="00A60BA0">
      <w:pPr>
        <w:autoSpaceDE w:val="0"/>
        <w:autoSpaceDN w:val="0"/>
        <w:adjustRightInd w:val="0"/>
        <w:ind w:firstLine="720"/>
        <w:jc w:val="both"/>
      </w:pPr>
      <w:r w:rsidRPr="0060152C">
        <w:t xml:space="preserve">Внести в Федеральный закон от 22 июля 2008 года </w:t>
      </w:r>
      <w:r w:rsidR="00536ACB" w:rsidRPr="0060152C">
        <w:t>№</w:t>
      </w:r>
      <w:r w:rsidRPr="0060152C">
        <w:t xml:space="preserve"> 123-ФЗ "Технический регламент о требованиях пожарной безопасности" (Собрание законодательства Российской Федерации, 2008, </w:t>
      </w:r>
      <w:r w:rsidR="00536ACB" w:rsidRPr="0060152C">
        <w:t>№</w:t>
      </w:r>
      <w:r w:rsidRPr="0060152C">
        <w:t xml:space="preserve"> 30, ст. 3579</w:t>
      </w:r>
      <w:r w:rsidR="009A3639" w:rsidRPr="0060152C">
        <w:t>; 2012, № 29, ст. 3997;</w:t>
      </w:r>
      <w:r w:rsidR="000A5A31" w:rsidRPr="0060152C">
        <w:t>2013, № 27, ст. 3477</w:t>
      </w:r>
      <w:r w:rsidRPr="0060152C">
        <w:t>) следующие изменения:</w:t>
      </w:r>
    </w:p>
    <w:p w:rsidR="006307A8" w:rsidRPr="0060152C" w:rsidRDefault="006307A8" w:rsidP="00A60BA0">
      <w:pPr>
        <w:widowControl w:val="0"/>
        <w:autoSpaceDE w:val="0"/>
        <w:autoSpaceDN w:val="0"/>
        <w:adjustRightInd w:val="0"/>
        <w:ind w:firstLine="720"/>
        <w:jc w:val="both"/>
      </w:pPr>
    </w:p>
    <w:p w:rsidR="004C1DA2" w:rsidRPr="0060152C" w:rsidRDefault="00DE47E8" w:rsidP="00A60BA0">
      <w:pPr>
        <w:widowControl w:val="0"/>
        <w:autoSpaceDE w:val="0"/>
        <w:autoSpaceDN w:val="0"/>
        <w:adjustRightInd w:val="0"/>
        <w:ind w:firstLine="720"/>
        <w:jc w:val="both"/>
      </w:pPr>
      <w:r w:rsidRPr="0060152C">
        <w:t>1</w:t>
      </w:r>
      <w:r w:rsidR="004C1DA2" w:rsidRPr="0060152C">
        <w:t xml:space="preserve">) в статье </w:t>
      </w:r>
      <w:r w:rsidR="00EB2C48" w:rsidRPr="0060152C">
        <w:t>1</w:t>
      </w:r>
      <w:r w:rsidR="004C1DA2" w:rsidRPr="0060152C">
        <w:t>:</w:t>
      </w:r>
    </w:p>
    <w:p w:rsidR="008E7E49" w:rsidRPr="0060152C" w:rsidRDefault="00EB2C48" w:rsidP="00A60BA0">
      <w:pPr>
        <w:widowControl w:val="0"/>
        <w:autoSpaceDE w:val="0"/>
        <w:autoSpaceDN w:val="0"/>
        <w:adjustRightInd w:val="0"/>
        <w:ind w:firstLine="720"/>
        <w:jc w:val="both"/>
      </w:pPr>
      <w:r w:rsidRPr="0060152C">
        <w:t>в</w:t>
      </w:r>
      <w:r w:rsidR="000C197C" w:rsidRPr="0060152C">
        <w:t xml:space="preserve"> пункт</w:t>
      </w:r>
      <w:r w:rsidRPr="0060152C">
        <w:t xml:space="preserve">е </w:t>
      </w:r>
      <w:r w:rsidR="000C197C" w:rsidRPr="0060152C">
        <w:t>1</w:t>
      </w:r>
      <w:r w:rsidR="00532B7E" w:rsidRPr="0060152C">
        <w:t xml:space="preserve"> </w:t>
      </w:r>
      <w:r w:rsidRPr="0060152C">
        <w:t>слово «промышленным» заменить «производственным»;</w:t>
      </w:r>
    </w:p>
    <w:p w:rsidR="00EB2C48" w:rsidRPr="0060152C" w:rsidRDefault="00EB2C48" w:rsidP="00A60BA0">
      <w:pPr>
        <w:widowControl w:val="0"/>
        <w:autoSpaceDE w:val="0"/>
        <w:autoSpaceDN w:val="0"/>
        <w:adjustRightInd w:val="0"/>
        <w:ind w:firstLine="720"/>
        <w:jc w:val="both"/>
      </w:pPr>
    </w:p>
    <w:p w:rsidR="00F47AEA" w:rsidRPr="0060152C" w:rsidRDefault="0043475D" w:rsidP="00A60BA0">
      <w:pPr>
        <w:widowControl w:val="0"/>
        <w:autoSpaceDE w:val="0"/>
        <w:autoSpaceDN w:val="0"/>
        <w:adjustRightInd w:val="0"/>
        <w:ind w:firstLine="720"/>
        <w:jc w:val="both"/>
      </w:pPr>
      <w:r w:rsidRPr="0060152C">
        <w:t xml:space="preserve">2) главу 1 </w:t>
      </w:r>
      <w:r w:rsidR="00F47AEA" w:rsidRPr="0060152C">
        <w:t>дополнить статьей 6.1 следующего содержания:</w:t>
      </w:r>
    </w:p>
    <w:p w:rsidR="0043475D" w:rsidRPr="0060152C" w:rsidRDefault="0043475D" w:rsidP="00A60BA0">
      <w:pPr>
        <w:ind w:firstLine="709"/>
        <w:jc w:val="both"/>
      </w:pPr>
      <w:r w:rsidRPr="0060152C">
        <w:t>«Статья 6.1. Идентификация объектов защиты.</w:t>
      </w:r>
    </w:p>
    <w:p w:rsidR="0043475D" w:rsidRPr="0060152C" w:rsidRDefault="0043475D" w:rsidP="00A60BA0">
      <w:pPr>
        <w:ind w:firstLine="709"/>
        <w:jc w:val="both"/>
      </w:pPr>
      <w:r w:rsidRPr="0060152C">
        <w:t>1.</w:t>
      </w:r>
      <w:r w:rsidR="00532B7E" w:rsidRPr="0060152C">
        <w:t xml:space="preserve"> </w:t>
      </w:r>
      <w:r w:rsidRPr="0060152C">
        <w:t>Идентификация объектов защиты (продукции), в том числе здани</w:t>
      </w:r>
      <w:r w:rsidR="00532B7E" w:rsidRPr="0060152C">
        <w:t>й</w:t>
      </w:r>
      <w:r w:rsidRPr="0060152C">
        <w:t xml:space="preserve"> и сооружени</w:t>
      </w:r>
      <w:r w:rsidR="00532B7E" w:rsidRPr="0060152C">
        <w:t>й, производственных</w:t>
      </w:r>
      <w:r w:rsidRPr="0060152C">
        <w:t xml:space="preserve"> объект</w:t>
      </w:r>
      <w:r w:rsidR="00532B7E" w:rsidRPr="0060152C">
        <w:t>ов</w:t>
      </w:r>
      <w:r w:rsidRPr="0060152C">
        <w:t>, пожарно-технической продукции и продукции общего назначения по пожарной и взрывопожарной опасности осуществляется для установления их принадлежности к той или иной группе признаков с целью выбора (подтверждения) системы противопожарной защиты.</w:t>
      </w:r>
    </w:p>
    <w:p w:rsidR="0043475D" w:rsidRPr="0060152C" w:rsidRDefault="0043475D" w:rsidP="00A60BA0">
      <w:pPr>
        <w:ind w:firstLine="709"/>
        <w:jc w:val="both"/>
      </w:pPr>
      <w:r w:rsidRPr="0060152C">
        <w:t>2. Идентификацию проводят путем установления соответствия здания, сооружения, производственного объекта, следующим признакам:</w:t>
      </w:r>
    </w:p>
    <w:p w:rsidR="0043475D" w:rsidRPr="0060152C" w:rsidRDefault="0043475D" w:rsidP="00A60BA0">
      <w:pPr>
        <w:ind w:firstLine="709"/>
        <w:jc w:val="both"/>
      </w:pPr>
      <w:r w:rsidRPr="0060152C">
        <w:t>назначени</w:t>
      </w:r>
      <w:r w:rsidR="00D239E8" w:rsidRPr="0060152C">
        <w:t>е</w:t>
      </w:r>
      <w:r w:rsidRPr="0060152C">
        <w:t xml:space="preserve"> – в соответствии с классификацией по функциональной пожарной опасности;</w:t>
      </w:r>
    </w:p>
    <w:p w:rsidR="0043475D" w:rsidRPr="0060152C" w:rsidRDefault="0043475D" w:rsidP="00A60BA0">
      <w:pPr>
        <w:ind w:firstLine="709"/>
        <w:jc w:val="both"/>
      </w:pPr>
      <w:r w:rsidRPr="0060152C">
        <w:t>особенност</w:t>
      </w:r>
      <w:r w:rsidR="00532B7E" w:rsidRPr="0060152C">
        <w:t>ь</w:t>
      </w:r>
      <w:r w:rsidRPr="0060152C">
        <w:t xml:space="preserve"> объемно-планиро</w:t>
      </w:r>
      <w:r w:rsidR="00334427" w:rsidRPr="0060152C">
        <w:t>вочных и конструктивных решений </w:t>
      </w:r>
      <w:r w:rsidRPr="0060152C">
        <w:t xml:space="preserve">– по степени огнестойкости, </w:t>
      </w:r>
      <w:r w:rsidR="001F14DB" w:rsidRPr="0060152C">
        <w:t xml:space="preserve">классу конструктивной пожарной опасности, </w:t>
      </w:r>
      <w:r w:rsidRPr="0060152C">
        <w:t>классификации лестниц и лестничных клеток, исполнению путей эвакуации, применяемым способам ограничения распространения пожара;</w:t>
      </w:r>
    </w:p>
    <w:p w:rsidR="0043475D" w:rsidRPr="0060152C" w:rsidRDefault="0043475D" w:rsidP="00A60BA0">
      <w:pPr>
        <w:ind w:firstLine="709"/>
        <w:jc w:val="both"/>
      </w:pPr>
      <w:r w:rsidRPr="0060152C">
        <w:t>наличи</w:t>
      </w:r>
      <w:r w:rsidR="00532B7E" w:rsidRPr="0060152C">
        <w:t>е</w:t>
      </w:r>
      <w:r w:rsidRPr="0060152C">
        <w:t xml:space="preserve"> технических средств системы противопожарной защиты – в соответствии с классификацией пожарной техники</w:t>
      </w:r>
      <w:r w:rsidR="00D239E8" w:rsidRPr="0060152C">
        <w:t xml:space="preserve"> (пожарные сигнализация, связь и оповещение, установки пожаротушения, средства пожарной автоматики, средства индивидуальной защиты и спасения людей при пожаре, первичные средства пожаротушения, </w:t>
      </w:r>
      <w:r w:rsidR="00334427" w:rsidRPr="0060152C">
        <w:t>мобильные средства пожаротушения</w:t>
      </w:r>
      <w:r w:rsidR="00D239E8" w:rsidRPr="0060152C">
        <w:t>)</w:t>
      </w:r>
      <w:r w:rsidRPr="0060152C">
        <w:t>.</w:t>
      </w:r>
    </w:p>
    <w:p w:rsidR="0043475D" w:rsidRPr="0060152C" w:rsidRDefault="0043475D" w:rsidP="00A60BA0">
      <w:pPr>
        <w:ind w:firstLine="709"/>
        <w:jc w:val="both"/>
      </w:pPr>
      <w:r w:rsidRPr="0060152C">
        <w:t>применени</w:t>
      </w:r>
      <w:r w:rsidR="00532B7E" w:rsidRPr="0060152C">
        <w:t>е</w:t>
      </w:r>
      <w:r w:rsidRPr="0060152C">
        <w:t xml:space="preserve"> веществ и материалов – в соответствии с классификацией веществ и материалов, строительных, текстильных и кожевенных материалов по пожарной опасности;</w:t>
      </w:r>
    </w:p>
    <w:p w:rsidR="0043475D" w:rsidRPr="0060152C" w:rsidRDefault="0043475D" w:rsidP="00A60BA0">
      <w:pPr>
        <w:ind w:firstLine="709"/>
        <w:jc w:val="both"/>
      </w:pPr>
      <w:r w:rsidRPr="0060152C">
        <w:t>уров</w:t>
      </w:r>
      <w:r w:rsidR="00532B7E" w:rsidRPr="0060152C">
        <w:t>е</w:t>
      </w:r>
      <w:r w:rsidRPr="0060152C">
        <w:t>н</w:t>
      </w:r>
      <w:r w:rsidR="00532B7E" w:rsidRPr="0060152C">
        <w:t>ь</w:t>
      </w:r>
      <w:r w:rsidRPr="0060152C">
        <w:t xml:space="preserve"> риска – в соответствии с полученными расчетными значениями пожарных рисков;</w:t>
      </w:r>
    </w:p>
    <w:p w:rsidR="0043475D" w:rsidRPr="0060152C" w:rsidRDefault="0043475D" w:rsidP="00A60BA0">
      <w:pPr>
        <w:ind w:firstLine="708"/>
        <w:jc w:val="both"/>
      </w:pPr>
      <w:r w:rsidRPr="0060152C">
        <w:t>пожарн</w:t>
      </w:r>
      <w:r w:rsidR="00532B7E" w:rsidRPr="0060152C">
        <w:t>ая</w:t>
      </w:r>
      <w:r w:rsidRPr="0060152C">
        <w:t xml:space="preserve"> опасност</w:t>
      </w:r>
      <w:r w:rsidR="00532B7E" w:rsidRPr="0060152C">
        <w:t>ь</w:t>
      </w:r>
      <w:r w:rsidRPr="0060152C">
        <w:t xml:space="preserve"> производственных процессов – в соответствии с классификацией зданий, сооружений и помещений по пожарной и взрывопожарной опасности или по отраслевым перечням категорий по пожарной и взрывопожарной опасности.</w:t>
      </w:r>
    </w:p>
    <w:p w:rsidR="0043475D" w:rsidRPr="0060152C" w:rsidRDefault="0043475D" w:rsidP="00A60BA0">
      <w:pPr>
        <w:ind w:firstLine="709"/>
        <w:jc w:val="both"/>
      </w:pPr>
      <w:r w:rsidRPr="0060152C">
        <w:lastRenderedPageBreak/>
        <w:t>3. Идентификация пожарно-технической продукции и продукции общего назначения проводят путем установления соответствия конкретной продукции образцу и (или) ее описанию (набор признаков, параметров, показателей и требований, характеризующих продукцию, установленных в технической (сопроводительной) документации).</w:t>
      </w:r>
    </w:p>
    <w:p w:rsidR="0043475D" w:rsidRPr="0060152C" w:rsidRDefault="0043475D" w:rsidP="00A60BA0">
      <w:pPr>
        <w:ind w:firstLine="709"/>
        <w:jc w:val="both"/>
      </w:pPr>
      <w:r w:rsidRPr="0060152C">
        <w:t>Идентификация проводится по признакам, параметрам, показателям и требованиям, которые в совокупности достаточны для подтверждения соответствия конкретной продук</w:t>
      </w:r>
      <w:r w:rsidR="00514ABE" w:rsidRPr="0060152C">
        <w:t>ции образцу и (или) ее описанию, в том числе:</w:t>
      </w:r>
    </w:p>
    <w:p w:rsidR="0043475D" w:rsidRPr="0060152C" w:rsidRDefault="0043475D" w:rsidP="00A60BA0">
      <w:pPr>
        <w:ind w:firstLine="709"/>
        <w:jc w:val="both"/>
      </w:pPr>
      <w:r w:rsidRPr="0060152C">
        <w:t>пожарно-техническая классификация;</w:t>
      </w:r>
    </w:p>
    <w:p w:rsidR="0043475D" w:rsidRPr="0060152C" w:rsidRDefault="0043475D" w:rsidP="00A60BA0">
      <w:pPr>
        <w:ind w:firstLine="709"/>
        <w:jc w:val="both"/>
      </w:pPr>
      <w:r w:rsidRPr="0060152C">
        <w:t>назначение и область применения;</w:t>
      </w:r>
    </w:p>
    <w:p w:rsidR="0043475D" w:rsidRPr="0060152C" w:rsidRDefault="0043475D" w:rsidP="00A60BA0">
      <w:pPr>
        <w:ind w:firstLine="709"/>
        <w:jc w:val="both"/>
      </w:pPr>
      <w:r w:rsidRPr="0060152C">
        <w:t>происхождение и состав;</w:t>
      </w:r>
    </w:p>
    <w:p w:rsidR="0043475D" w:rsidRPr="0060152C" w:rsidRDefault="0043475D" w:rsidP="00A60BA0">
      <w:pPr>
        <w:ind w:firstLine="709"/>
        <w:jc w:val="both"/>
      </w:pPr>
      <w:r w:rsidRPr="0060152C">
        <w:t>особенности использования;</w:t>
      </w:r>
    </w:p>
    <w:p w:rsidR="0043475D" w:rsidRPr="0060152C" w:rsidRDefault="0043475D" w:rsidP="00A60BA0">
      <w:pPr>
        <w:ind w:firstLine="709"/>
        <w:jc w:val="both"/>
      </w:pPr>
      <w:r w:rsidRPr="0060152C">
        <w:t>маркированные характеристики на продукции, упаковке (таре).</w:t>
      </w:r>
    </w:p>
    <w:p w:rsidR="0043475D" w:rsidRPr="0060152C" w:rsidRDefault="0043475D" w:rsidP="00A60BA0">
      <w:pPr>
        <w:ind w:firstLine="709"/>
        <w:jc w:val="both"/>
      </w:pPr>
      <w:r w:rsidRPr="0060152C">
        <w:t>4. Идентификация выполняется:</w:t>
      </w:r>
    </w:p>
    <w:p w:rsidR="0043475D" w:rsidRPr="0060152C" w:rsidRDefault="0043475D" w:rsidP="00A60BA0">
      <w:pPr>
        <w:ind w:firstLine="709"/>
        <w:jc w:val="both"/>
      </w:pPr>
      <w:r w:rsidRPr="0060152C">
        <w:t>проектировщиком или застройщиком (заказчиком) – при проектировании, строительстве и реконструкции зданий, сооружений и</w:t>
      </w:r>
      <w:r w:rsidR="00532B7E" w:rsidRPr="0060152C">
        <w:t xml:space="preserve"> </w:t>
      </w:r>
      <w:r w:rsidRPr="0060152C">
        <w:t>помещений;</w:t>
      </w:r>
    </w:p>
    <w:p w:rsidR="0043475D" w:rsidRPr="0060152C" w:rsidRDefault="0043475D" w:rsidP="00A60BA0">
      <w:pPr>
        <w:ind w:firstLine="709"/>
        <w:jc w:val="both"/>
      </w:pPr>
      <w:r w:rsidRPr="0060152C">
        <w:t>собственником объекта защиты – при эксплуатации зданий, сооружений и помещений;</w:t>
      </w:r>
    </w:p>
    <w:p w:rsidR="0043475D" w:rsidRPr="0060152C" w:rsidRDefault="0043475D" w:rsidP="00A60BA0">
      <w:pPr>
        <w:ind w:firstLine="709"/>
        <w:jc w:val="both"/>
      </w:pPr>
      <w:r w:rsidRPr="0060152C">
        <w:t>производителем – при изготовлении продукции.</w:t>
      </w:r>
    </w:p>
    <w:p w:rsidR="00F47AEA" w:rsidRPr="0060152C" w:rsidRDefault="0043475D" w:rsidP="00A60BA0">
      <w:pPr>
        <w:ind w:firstLine="709"/>
        <w:jc w:val="both"/>
      </w:pPr>
      <w:r w:rsidRPr="0060152C">
        <w:t>5. Порядок идентификации устанавливается нормативными документами по пожарной безопасности</w:t>
      </w:r>
      <w:proofErr w:type="gramStart"/>
      <w:r w:rsidRPr="0060152C">
        <w:t>.»</w:t>
      </w:r>
      <w:r w:rsidR="00F47AEA" w:rsidRPr="0060152C">
        <w:t>;</w:t>
      </w:r>
      <w:proofErr w:type="gramEnd"/>
    </w:p>
    <w:p w:rsidR="00F47AEA" w:rsidRPr="0060152C" w:rsidRDefault="00F47AEA" w:rsidP="00A60BA0">
      <w:pPr>
        <w:widowControl w:val="0"/>
        <w:autoSpaceDE w:val="0"/>
        <w:autoSpaceDN w:val="0"/>
        <w:adjustRightInd w:val="0"/>
        <w:ind w:firstLine="720"/>
        <w:jc w:val="both"/>
      </w:pPr>
    </w:p>
    <w:p w:rsidR="005C6F18" w:rsidRPr="0060152C" w:rsidRDefault="00F47AEA" w:rsidP="00A60BA0">
      <w:pPr>
        <w:widowControl w:val="0"/>
        <w:autoSpaceDE w:val="0"/>
        <w:autoSpaceDN w:val="0"/>
        <w:adjustRightInd w:val="0"/>
        <w:ind w:firstLine="720"/>
        <w:jc w:val="both"/>
      </w:pPr>
      <w:r w:rsidRPr="0060152C">
        <w:t>3</w:t>
      </w:r>
      <w:r w:rsidR="005C6F18" w:rsidRPr="0060152C">
        <w:t>) в статье 13:</w:t>
      </w:r>
    </w:p>
    <w:p w:rsidR="00C04A83" w:rsidRPr="0060152C" w:rsidRDefault="005C6F18" w:rsidP="00A60BA0">
      <w:pPr>
        <w:widowControl w:val="0"/>
        <w:autoSpaceDE w:val="0"/>
        <w:autoSpaceDN w:val="0"/>
        <w:adjustRightInd w:val="0"/>
        <w:ind w:firstLine="720"/>
        <w:jc w:val="both"/>
      </w:pPr>
      <w:r w:rsidRPr="0060152C">
        <w:t>п</w:t>
      </w:r>
      <w:r w:rsidR="00C04A83" w:rsidRPr="0060152C">
        <w:t>ункт 1 части 7 изложить в следующей редакции:</w:t>
      </w:r>
    </w:p>
    <w:p w:rsidR="0081661D" w:rsidRPr="0060152C" w:rsidRDefault="00C04A83" w:rsidP="00A60BA0">
      <w:pPr>
        <w:widowControl w:val="0"/>
        <w:autoSpaceDE w:val="0"/>
        <w:autoSpaceDN w:val="0"/>
        <w:adjustRightInd w:val="0"/>
        <w:ind w:firstLine="720"/>
        <w:jc w:val="both"/>
      </w:pPr>
      <w:r w:rsidRPr="0060152C">
        <w:t>«1) трудновоспламеняемые (В</w:t>
      </w:r>
      <w:proofErr w:type="gramStart"/>
      <w:r w:rsidRPr="0060152C">
        <w:t>1</w:t>
      </w:r>
      <w:proofErr w:type="gramEnd"/>
      <w:r w:rsidRPr="0060152C">
        <w:t>), имеющие величину критической поверхностной плотности теплового потока 35 и боле</w:t>
      </w:r>
      <w:r w:rsidR="006307A8" w:rsidRPr="0060152C">
        <w:t>е киловатт на квадратный метр;»;</w:t>
      </w:r>
    </w:p>
    <w:p w:rsidR="005C6F18" w:rsidRPr="0060152C" w:rsidRDefault="00F47AEA" w:rsidP="00A60BA0">
      <w:pPr>
        <w:widowControl w:val="0"/>
        <w:autoSpaceDE w:val="0"/>
        <w:autoSpaceDN w:val="0"/>
        <w:adjustRightInd w:val="0"/>
        <w:ind w:firstLine="720"/>
        <w:jc w:val="both"/>
      </w:pPr>
      <w:r w:rsidRPr="0060152C">
        <w:t>4</w:t>
      </w:r>
      <w:r w:rsidR="005C6F18" w:rsidRPr="0060152C">
        <w:t>) в статье 19:</w:t>
      </w:r>
    </w:p>
    <w:p w:rsidR="00C04A83" w:rsidRPr="0060152C" w:rsidRDefault="005C6F18" w:rsidP="00A60BA0">
      <w:pPr>
        <w:widowControl w:val="0"/>
        <w:autoSpaceDE w:val="0"/>
        <w:autoSpaceDN w:val="0"/>
        <w:adjustRightInd w:val="0"/>
        <w:ind w:firstLine="720"/>
        <w:jc w:val="both"/>
      </w:pPr>
      <w:r w:rsidRPr="0060152C">
        <w:t>п</w:t>
      </w:r>
      <w:r w:rsidR="00C04A83" w:rsidRPr="0060152C">
        <w:t>ункт 4 части 1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roofErr w:type="gramStart"/>
      <w:r w:rsidRPr="0060152C">
        <w:t>;»</w:t>
      </w:r>
      <w:proofErr w:type="gramEnd"/>
      <w:r w:rsidR="006307A8" w:rsidRPr="0060152C">
        <w:t>;</w:t>
      </w:r>
    </w:p>
    <w:p w:rsidR="00154E9B" w:rsidRPr="0060152C" w:rsidRDefault="00154E9B" w:rsidP="00A60BA0">
      <w:pPr>
        <w:widowControl w:val="0"/>
        <w:autoSpaceDE w:val="0"/>
        <w:autoSpaceDN w:val="0"/>
        <w:adjustRightInd w:val="0"/>
        <w:ind w:firstLine="720"/>
        <w:jc w:val="both"/>
      </w:pPr>
    </w:p>
    <w:p w:rsidR="005C6F18" w:rsidRPr="0060152C" w:rsidRDefault="00F47AEA" w:rsidP="00A60BA0">
      <w:pPr>
        <w:widowControl w:val="0"/>
        <w:autoSpaceDE w:val="0"/>
        <w:autoSpaceDN w:val="0"/>
        <w:adjustRightInd w:val="0"/>
        <w:ind w:firstLine="720"/>
        <w:jc w:val="both"/>
      </w:pPr>
      <w:r w:rsidRPr="0060152C">
        <w:t>5</w:t>
      </w:r>
      <w:r w:rsidR="005C6F18" w:rsidRPr="0060152C">
        <w:t>) в статье 32:</w:t>
      </w:r>
    </w:p>
    <w:p w:rsidR="00C04A83" w:rsidRPr="0060152C" w:rsidRDefault="0043373C" w:rsidP="00A60BA0">
      <w:pPr>
        <w:ind w:firstLine="720"/>
      </w:pPr>
      <w:r w:rsidRPr="0060152C">
        <w:t xml:space="preserve">а) </w:t>
      </w:r>
      <w:r w:rsidR="005C6F18" w:rsidRPr="0060152C">
        <w:t>п</w:t>
      </w:r>
      <w:r w:rsidR="00C04A83" w:rsidRPr="0060152C">
        <w:t xml:space="preserve">одпункт в) </w:t>
      </w:r>
      <w:r w:rsidR="00F34F6C" w:rsidRPr="0060152C">
        <w:t xml:space="preserve">пункта 1) </w:t>
      </w:r>
      <w:r w:rsidR="00C04A83" w:rsidRPr="0060152C">
        <w:t>части 1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«в) Ф</w:t>
      </w:r>
      <w:proofErr w:type="gramStart"/>
      <w:r w:rsidRPr="0060152C">
        <w:t>1</w:t>
      </w:r>
      <w:proofErr w:type="gramEnd"/>
      <w:r w:rsidRPr="0060152C">
        <w:t xml:space="preserve">.3 </w:t>
      </w:r>
      <w:r w:rsidR="007815A2" w:rsidRPr="0060152C">
        <w:t>–</w:t>
      </w:r>
      <w:r w:rsidRPr="0060152C">
        <w:t xml:space="preserve"> </w:t>
      </w:r>
      <w:r w:rsidR="00F66CFD" w:rsidRPr="0060152C">
        <w:t>многоквартирные жилые дома, гостиницы (общежития) квартирного типа</w:t>
      </w:r>
      <w:r w:rsidR="0043373C" w:rsidRPr="0060152C">
        <w:t>;»;</w:t>
      </w:r>
    </w:p>
    <w:p w:rsidR="00217E3D" w:rsidRPr="0060152C" w:rsidRDefault="00217E3D" w:rsidP="00A60BA0">
      <w:pPr>
        <w:widowControl w:val="0"/>
        <w:autoSpaceDE w:val="0"/>
        <w:autoSpaceDN w:val="0"/>
        <w:adjustRightInd w:val="0"/>
        <w:ind w:firstLine="720"/>
        <w:jc w:val="both"/>
      </w:pPr>
      <w:r w:rsidRPr="0060152C">
        <w:t xml:space="preserve">б) </w:t>
      </w:r>
      <w:r w:rsidR="00F34F6C" w:rsidRPr="0060152C">
        <w:t xml:space="preserve">пункт 3) части 1 </w:t>
      </w:r>
      <w:r w:rsidRPr="0060152C">
        <w:t>дополнить подпунктом ж) следующего содержания:</w:t>
      </w:r>
    </w:p>
    <w:p w:rsidR="00217E3D" w:rsidRPr="0060152C" w:rsidRDefault="00217E3D" w:rsidP="00A60BA0">
      <w:pPr>
        <w:widowControl w:val="0"/>
        <w:autoSpaceDE w:val="0"/>
        <w:autoSpaceDN w:val="0"/>
        <w:adjustRightInd w:val="0"/>
        <w:ind w:firstLine="720"/>
        <w:jc w:val="both"/>
      </w:pPr>
      <w:r w:rsidRPr="0060152C">
        <w:t>«ж) Ф3.7 – культовые здания</w:t>
      </w:r>
      <w:proofErr w:type="gramStart"/>
      <w:r w:rsidRPr="0060152C">
        <w:t>;»</w:t>
      </w:r>
      <w:proofErr w:type="gramEnd"/>
      <w:r w:rsidRPr="0060152C">
        <w:t>;</w:t>
      </w:r>
    </w:p>
    <w:p w:rsidR="00154E9B" w:rsidRPr="0060152C" w:rsidRDefault="00154E9B" w:rsidP="00A60BA0">
      <w:pPr>
        <w:widowControl w:val="0"/>
        <w:autoSpaceDE w:val="0"/>
        <w:autoSpaceDN w:val="0"/>
        <w:adjustRightInd w:val="0"/>
        <w:ind w:firstLine="720"/>
        <w:jc w:val="both"/>
      </w:pPr>
    </w:p>
    <w:p w:rsidR="0043373C" w:rsidRPr="0060152C" w:rsidRDefault="00F47AEA" w:rsidP="00A60BA0">
      <w:pPr>
        <w:widowControl w:val="0"/>
        <w:autoSpaceDE w:val="0"/>
        <w:autoSpaceDN w:val="0"/>
        <w:adjustRightInd w:val="0"/>
        <w:ind w:firstLine="720"/>
        <w:jc w:val="both"/>
      </w:pPr>
      <w:r w:rsidRPr="0060152C">
        <w:t>6</w:t>
      </w:r>
      <w:r w:rsidR="0043373C" w:rsidRPr="0060152C">
        <w:t>) в статье 36:</w:t>
      </w:r>
    </w:p>
    <w:p w:rsidR="00C04A83" w:rsidRPr="0060152C" w:rsidRDefault="0043373C" w:rsidP="00A60BA0">
      <w:pPr>
        <w:widowControl w:val="0"/>
        <w:autoSpaceDE w:val="0"/>
        <w:autoSpaceDN w:val="0"/>
        <w:adjustRightInd w:val="0"/>
        <w:ind w:firstLine="720"/>
        <w:jc w:val="both"/>
      </w:pPr>
      <w:r w:rsidRPr="0060152C">
        <w:t>ч</w:t>
      </w:r>
      <w:r w:rsidR="00C04A83" w:rsidRPr="0060152C">
        <w:t>асть 2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"2. Порядок определения класса пожарной опасности строительных конструкций устанавливается нормативными документами по пожарной безопасности</w:t>
      </w:r>
      <w:proofErr w:type="gramStart"/>
      <w:r w:rsidRPr="0060152C">
        <w:t>.";</w:t>
      </w:r>
      <w:proofErr w:type="gramEnd"/>
    </w:p>
    <w:p w:rsidR="00154E9B" w:rsidRPr="0060152C" w:rsidRDefault="00154E9B" w:rsidP="00A60BA0">
      <w:pPr>
        <w:widowControl w:val="0"/>
        <w:autoSpaceDE w:val="0"/>
        <w:autoSpaceDN w:val="0"/>
        <w:adjustRightInd w:val="0"/>
        <w:ind w:firstLine="720"/>
        <w:jc w:val="both"/>
      </w:pPr>
    </w:p>
    <w:p w:rsidR="0043373C" w:rsidRPr="0060152C" w:rsidRDefault="00F47AEA" w:rsidP="00A60BA0">
      <w:pPr>
        <w:widowControl w:val="0"/>
        <w:autoSpaceDE w:val="0"/>
        <w:autoSpaceDN w:val="0"/>
        <w:adjustRightInd w:val="0"/>
        <w:ind w:firstLine="720"/>
        <w:jc w:val="both"/>
      </w:pPr>
      <w:r w:rsidRPr="0060152C">
        <w:t>7</w:t>
      </w:r>
      <w:r w:rsidR="0043373C" w:rsidRPr="0060152C">
        <w:t>) в статье 50:</w:t>
      </w:r>
    </w:p>
    <w:p w:rsidR="00C04A83" w:rsidRPr="0060152C" w:rsidRDefault="0043373C" w:rsidP="00A60BA0">
      <w:pPr>
        <w:widowControl w:val="0"/>
        <w:autoSpaceDE w:val="0"/>
        <w:autoSpaceDN w:val="0"/>
        <w:adjustRightInd w:val="0"/>
        <w:ind w:firstLine="720"/>
        <w:jc w:val="both"/>
      </w:pPr>
      <w:r w:rsidRPr="0060152C">
        <w:t>п</w:t>
      </w:r>
      <w:r w:rsidR="00C04A83" w:rsidRPr="0060152C">
        <w:t>ункт 3 части 1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 xml:space="preserve">«3) применение оборудования и режимов проведения технологического процесса с защитой </w:t>
      </w:r>
      <w:r w:rsidR="0043373C" w:rsidRPr="0060152C">
        <w:t>от статического электричества</w:t>
      </w:r>
      <w:proofErr w:type="gramStart"/>
      <w:r w:rsidR="0043373C" w:rsidRPr="0060152C">
        <w:t>;»</w:t>
      </w:r>
      <w:proofErr w:type="gramEnd"/>
      <w:r w:rsidR="0043373C" w:rsidRPr="0060152C">
        <w:t>;</w:t>
      </w:r>
    </w:p>
    <w:p w:rsidR="00154E9B" w:rsidRPr="0060152C" w:rsidRDefault="00154E9B" w:rsidP="00A60BA0">
      <w:pPr>
        <w:widowControl w:val="0"/>
        <w:autoSpaceDE w:val="0"/>
        <w:autoSpaceDN w:val="0"/>
        <w:adjustRightInd w:val="0"/>
        <w:ind w:firstLine="720"/>
        <w:jc w:val="both"/>
      </w:pPr>
    </w:p>
    <w:p w:rsidR="0043373C" w:rsidRPr="0060152C" w:rsidRDefault="00F47AEA" w:rsidP="00A60BA0">
      <w:pPr>
        <w:widowControl w:val="0"/>
        <w:autoSpaceDE w:val="0"/>
        <w:autoSpaceDN w:val="0"/>
        <w:adjustRightInd w:val="0"/>
        <w:ind w:firstLine="720"/>
        <w:jc w:val="both"/>
      </w:pPr>
      <w:r w:rsidRPr="0060152C">
        <w:t>8</w:t>
      </w:r>
      <w:r w:rsidR="0043373C" w:rsidRPr="0060152C">
        <w:t>) в статье 59:</w:t>
      </w:r>
    </w:p>
    <w:p w:rsidR="00DC7C36" w:rsidRPr="0060152C" w:rsidRDefault="00DC7C36" w:rsidP="00A60BA0">
      <w:pPr>
        <w:widowControl w:val="0"/>
        <w:autoSpaceDE w:val="0"/>
        <w:autoSpaceDN w:val="0"/>
        <w:adjustRightInd w:val="0"/>
        <w:ind w:firstLine="720"/>
        <w:jc w:val="both"/>
      </w:pPr>
    </w:p>
    <w:p w:rsidR="00C04A83" w:rsidRPr="0060152C" w:rsidRDefault="0043373C" w:rsidP="00A60BA0">
      <w:pPr>
        <w:widowControl w:val="0"/>
        <w:autoSpaceDE w:val="0"/>
        <w:autoSpaceDN w:val="0"/>
        <w:adjustRightInd w:val="0"/>
        <w:ind w:firstLine="720"/>
        <w:jc w:val="both"/>
      </w:pPr>
      <w:r w:rsidRPr="0060152C">
        <w:t>а) п</w:t>
      </w:r>
      <w:r w:rsidR="00C04A83" w:rsidRPr="0060152C">
        <w:t>ункт 2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«2) устройство пожарных отсеков, а также ограничение этажности зданий и сооружений</w:t>
      </w:r>
      <w:proofErr w:type="gramStart"/>
      <w:r w:rsidRPr="0060152C">
        <w:t>;»</w:t>
      </w:r>
      <w:proofErr w:type="gramEnd"/>
      <w:r w:rsidR="006307A8" w:rsidRPr="0060152C">
        <w:t>;</w:t>
      </w:r>
    </w:p>
    <w:p w:rsidR="00154E9B" w:rsidRPr="0060152C" w:rsidRDefault="00154E9B" w:rsidP="00A60BA0">
      <w:pPr>
        <w:widowControl w:val="0"/>
        <w:autoSpaceDE w:val="0"/>
        <w:autoSpaceDN w:val="0"/>
        <w:adjustRightInd w:val="0"/>
        <w:ind w:firstLine="720"/>
        <w:jc w:val="both"/>
      </w:pPr>
    </w:p>
    <w:p w:rsidR="00C04A83" w:rsidRPr="0060152C" w:rsidRDefault="00F47AEA" w:rsidP="00A60BA0">
      <w:pPr>
        <w:widowControl w:val="0"/>
        <w:autoSpaceDE w:val="0"/>
        <w:autoSpaceDN w:val="0"/>
        <w:adjustRightInd w:val="0"/>
        <w:ind w:firstLine="720"/>
        <w:jc w:val="both"/>
      </w:pPr>
      <w:r w:rsidRPr="0060152C">
        <w:t>9</w:t>
      </w:r>
      <w:r w:rsidR="00154E9B" w:rsidRPr="0060152C">
        <w:t>) стать</w:t>
      </w:r>
      <w:r w:rsidR="00746F4C" w:rsidRPr="0060152C">
        <w:t>ю</w:t>
      </w:r>
      <w:r w:rsidR="00DC7C36" w:rsidRPr="0060152C">
        <w:t xml:space="preserve"> </w:t>
      </w:r>
      <w:r w:rsidR="00C04A83" w:rsidRPr="0060152C">
        <w:t>64 изложить в следующей редакции:</w:t>
      </w:r>
    </w:p>
    <w:p w:rsidR="00C04A83" w:rsidRPr="0060152C" w:rsidRDefault="00154E9B" w:rsidP="00A60BA0">
      <w:pPr>
        <w:widowControl w:val="0"/>
        <w:autoSpaceDE w:val="0"/>
        <w:autoSpaceDN w:val="0"/>
        <w:adjustRightInd w:val="0"/>
        <w:ind w:firstLine="720"/>
        <w:jc w:val="both"/>
      </w:pPr>
      <w:r w:rsidRPr="0060152C">
        <w:t>«</w:t>
      </w:r>
      <w:r w:rsidR="00C04A83" w:rsidRPr="0060152C">
        <w:t>Статья 64. Требования к декларации пожарной безопасности</w:t>
      </w:r>
      <w:r w:rsidRPr="0060152C">
        <w:t>.</w:t>
      </w:r>
    </w:p>
    <w:p w:rsidR="00C04A83" w:rsidRPr="0060152C" w:rsidRDefault="00C04A83" w:rsidP="00A60BA0">
      <w:pPr>
        <w:widowControl w:val="0"/>
        <w:autoSpaceDE w:val="0"/>
        <w:autoSpaceDN w:val="0"/>
        <w:adjustRightInd w:val="0"/>
        <w:ind w:firstLine="720"/>
        <w:jc w:val="both"/>
      </w:pPr>
      <w:r w:rsidRPr="0060152C">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60152C">
        <w:t>1</w:t>
      </w:r>
      <w:proofErr w:type="gramEnd"/>
      <w:r w:rsidRPr="0060152C">
        <w:t>.3, Ф1.4), а также в отношении зданий (частей зданий) класса функциональной пожарной опасности Ф1.1 и предусматривает:</w:t>
      </w:r>
    </w:p>
    <w:p w:rsidR="00C04A83" w:rsidRPr="0060152C" w:rsidRDefault="00C04A83" w:rsidP="00A60BA0">
      <w:pPr>
        <w:widowControl w:val="0"/>
        <w:autoSpaceDE w:val="0"/>
        <w:autoSpaceDN w:val="0"/>
        <w:adjustRightInd w:val="0"/>
        <w:ind w:firstLine="720"/>
        <w:jc w:val="both"/>
      </w:pPr>
      <w:r w:rsidRPr="0060152C">
        <w:t>1) оценку пожарного риска (если проводится расчет риска);</w:t>
      </w:r>
    </w:p>
    <w:p w:rsidR="00C04A83" w:rsidRPr="0060152C" w:rsidRDefault="00C04A83" w:rsidP="00A60BA0">
      <w:pPr>
        <w:widowControl w:val="0"/>
        <w:autoSpaceDE w:val="0"/>
        <w:autoSpaceDN w:val="0"/>
        <w:adjustRightInd w:val="0"/>
        <w:ind w:firstLine="720"/>
        <w:jc w:val="both"/>
      </w:pPr>
      <w:r w:rsidRPr="0060152C">
        <w:t xml:space="preserve">2) оценку возможного ущерба имуществу третьих лиц от пожара (может быть </w:t>
      </w:r>
      <w:proofErr w:type="gramStart"/>
      <w:r w:rsidRPr="0060152C">
        <w:t>проведена</w:t>
      </w:r>
      <w:proofErr w:type="gramEnd"/>
      <w:r w:rsidRPr="0060152C">
        <w:t xml:space="preserve"> в рамках добровольного страхования ответственности за ущерб третьим лицам от воздействия пожара).</w:t>
      </w:r>
    </w:p>
    <w:p w:rsidR="00C04A83" w:rsidRPr="0060152C" w:rsidRDefault="00C04A83" w:rsidP="00A60BA0">
      <w:pPr>
        <w:widowControl w:val="0"/>
        <w:autoSpaceDE w:val="0"/>
        <w:autoSpaceDN w:val="0"/>
        <w:adjustRightInd w:val="0"/>
        <w:ind w:firstLine="720"/>
        <w:jc w:val="both"/>
      </w:pPr>
      <w:r w:rsidRPr="0060152C">
        <w:t xml:space="preserve">2. С целью оценки соответствия объектов защиты с постоянным или временным пребыванием людей на объекте не более 50 человек и общей площадью объекта не более 1500 </w:t>
      </w:r>
      <w:r w:rsidR="000D65F0" w:rsidRPr="0060152C">
        <w:t xml:space="preserve">квадратных </w:t>
      </w:r>
      <w:r w:rsidRPr="0060152C">
        <w:t>м</w:t>
      </w:r>
      <w:r w:rsidR="000D65F0" w:rsidRPr="0060152C">
        <w:t>етров</w:t>
      </w:r>
      <w:r w:rsidRPr="0060152C">
        <w:t xml:space="preserve"> (за исключением зданий классов функциональной пожарной опасности Ф</w:t>
      </w:r>
      <w:proofErr w:type="gramStart"/>
      <w:r w:rsidRPr="0060152C">
        <w:t>1</w:t>
      </w:r>
      <w:proofErr w:type="gramEnd"/>
      <w:r w:rsidRPr="0060152C">
        <w:t>.1, Ф1.3, Ф1.4, Ф4.1, Ф4.2) требованиям пожарной безопасности собственник объекта защиты или лицо, владеющ</w:t>
      </w:r>
      <w:r w:rsidR="00DC7C36" w:rsidRPr="0060152C">
        <w:t>ее</w:t>
      </w:r>
      <w:r w:rsidRPr="0060152C">
        <w:t xml:space="preserve"> объектом защиты на праве хозяйственного ведения, оперативного управления либо </w:t>
      </w:r>
      <w:proofErr w:type="gramStart"/>
      <w:r w:rsidRPr="0060152C">
        <w:t>ином</w:t>
      </w:r>
      <w:proofErr w:type="gramEnd"/>
      <w:r w:rsidRPr="0060152C">
        <w:t xml:space="preserve"> законном основании может добровольно составить декларацию пожарной безопасности для этих объектов, которая в том числе предусматривает сведения о системе противопожарной защиты объекта. </w:t>
      </w:r>
    </w:p>
    <w:p w:rsidR="00C04A83" w:rsidRPr="0060152C" w:rsidRDefault="00C04A83" w:rsidP="00A60BA0">
      <w:pPr>
        <w:widowControl w:val="0"/>
        <w:autoSpaceDE w:val="0"/>
        <w:autoSpaceDN w:val="0"/>
        <w:adjustRightInd w:val="0"/>
        <w:ind w:firstLine="720"/>
        <w:jc w:val="both"/>
      </w:pPr>
      <w:r w:rsidRPr="0060152C">
        <w:t xml:space="preserve">3. </w:t>
      </w:r>
      <w:proofErr w:type="gramStart"/>
      <w:r w:rsidRPr="0060152C">
        <w:t>Уточненные или разработанные вновь декларации пожарной безопасности, составленные в соответствии с частью второй настоящей статьи, представляются не реже, чем один раз в три года, а также в случае изменения сведений, предусмотренных формой декларации пожарной безопасности, в том числе в случае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w:t>
      </w:r>
      <w:proofErr w:type="gramEnd"/>
      <w:r w:rsidRPr="0060152C">
        <w:t xml:space="preserve"> перевооружения объекта защиты.</w:t>
      </w:r>
    </w:p>
    <w:p w:rsidR="00C04A83" w:rsidRPr="0060152C" w:rsidRDefault="00C04A83" w:rsidP="00A60BA0">
      <w:pPr>
        <w:widowControl w:val="0"/>
        <w:autoSpaceDE w:val="0"/>
        <w:autoSpaceDN w:val="0"/>
        <w:adjustRightInd w:val="0"/>
        <w:ind w:firstLine="720"/>
        <w:jc w:val="both"/>
      </w:pPr>
      <w:r w:rsidRPr="0060152C">
        <w:t xml:space="preserve">4. </w:t>
      </w:r>
      <w:proofErr w:type="gramStart"/>
      <w:r w:rsidRPr="0060152C">
        <w:t xml:space="preserve">При составлении декларации пожарной безопасности </w:t>
      </w:r>
      <w:r w:rsidR="00F34F6C" w:rsidRPr="0060152C">
        <w:t xml:space="preserve">в соответствии с частью 1 настоящей статьи </w:t>
      </w:r>
      <w:r w:rsidRPr="0060152C">
        <w:t>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roofErr w:type="gramEnd"/>
    </w:p>
    <w:p w:rsidR="00C04A83" w:rsidRPr="0060152C" w:rsidRDefault="00C04A83" w:rsidP="00A60BA0">
      <w:pPr>
        <w:widowControl w:val="0"/>
        <w:autoSpaceDE w:val="0"/>
        <w:autoSpaceDN w:val="0"/>
        <w:adjustRightInd w:val="0"/>
        <w:ind w:firstLine="720"/>
        <w:jc w:val="both"/>
      </w:pPr>
      <w:r w:rsidRPr="0060152C">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C04A83" w:rsidRPr="0060152C" w:rsidRDefault="00C04A83" w:rsidP="00A60BA0">
      <w:pPr>
        <w:widowControl w:val="0"/>
        <w:autoSpaceDE w:val="0"/>
        <w:autoSpaceDN w:val="0"/>
        <w:adjustRightInd w:val="0"/>
        <w:ind w:firstLine="720"/>
        <w:jc w:val="both"/>
      </w:pPr>
      <w:r w:rsidRPr="0060152C">
        <w:t xml:space="preserve">6. </w:t>
      </w:r>
      <w:proofErr w:type="gramStart"/>
      <w:r w:rsidRPr="0060152C">
        <w:t>Формы и порядок регистрации деклараций пожарной безопасности, составляемых в соответствии с частью первой и частью второй настоящей статьи, утверждаются федеральным органом исполнительной власти, уполномоченным на решение задач в области пожарной безопасности.»</w:t>
      </w:r>
      <w:r w:rsidR="006307A8" w:rsidRPr="0060152C">
        <w:t>;</w:t>
      </w:r>
      <w:proofErr w:type="gramEnd"/>
    </w:p>
    <w:p w:rsidR="00154E9B" w:rsidRPr="0060152C" w:rsidRDefault="00154E9B" w:rsidP="00A60BA0">
      <w:pPr>
        <w:widowControl w:val="0"/>
        <w:autoSpaceDE w:val="0"/>
        <w:autoSpaceDN w:val="0"/>
        <w:adjustRightInd w:val="0"/>
        <w:ind w:firstLine="720"/>
        <w:jc w:val="both"/>
      </w:pPr>
    </w:p>
    <w:p w:rsidR="00154E9B" w:rsidRPr="0060152C" w:rsidRDefault="00F47AEA" w:rsidP="00A60BA0">
      <w:pPr>
        <w:widowControl w:val="0"/>
        <w:autoSpaceDE w:val="0"/>
        <w:autoSpaceDN w:val="0"/>
        <w:adjustRightInd w:val="0"/>
        <w:ind w:firstLine="720"/>
        <w:jc w:val="both"/>
      </w:pPr>
      <w:r w:rsidRPr="0060152C">
        <w:t>10</w:t>
      </w:r>
      <w:r w:rsidR="00154E9B" w:rsidRPr="0060152C">
        <w:t>) в статье 66:</w:t>
      </w:r>
    </w:p>
    <w:p w:rsidR="00154E9B" w:rsidRPr="0060152C" w:rsidRDefault="00154E9B" w:rsidP="00A60BA0">
      <w:pPr>
        <w:widowControl w:val="0"/>
        <w:autoSpaceDE w:val="0"/>
        <w:autoSpaceDN w:val="0"/>
        <w:adjustRightInd w:val="0"/>
        <w:ind w:firstLine="720"/>
        <w:jc w:val="both"/>
      </w:pPr>
      <w:r w:rsidRPr="0060152C">
        <w:t>а) в</w:t>
      </w:r>
      <w:r w:rsidR="00C04A83" w:rsidRPr="0060152C">
        <w:t xml:space="preserve"> части 1 </w:t>
      </w:r>
      <w:r w:rsidRPr="0060152C">
        <w:t xml:space="preserve">слова «При этом расстояние от границ земельного участка </w:t>
      </w:r>
      <w:r w:rsidRPr="0060152C">
        <w:lastRenderedPageBreak/>
        <w:t>производственного объекта до зданий классов функциональной опасности Ф</w:t>
      </w:r>
      <w:proofErr w:type="gramStart"/>
      <w:r w:rsidRPr="0060152C">
        <w:t>1</w:t>
      </w:r>
      <w:proofErr w:type="gramEnd"/>
      <w:r w:rsidRPr="0060152C">
        <w:t xml:space="preserve"> - Ф4, земельных участков дошкольных образовательных </w:t>
      </w:r>
      <w:r w:rsidR="0007274C" w:rsidRPr="0060152C">
        <w:t>организаций</w:t>
      </w:r>
      <w:r w:rsidRPr="0060152C">
        <w:t xml:space="preserve">, общеобразовательных </w:t>
      </w:r>
      <w:r w:rsidR="0007274C" w:rsidRPr="0060152C">
        <w:t xml:space="preserve">организаций, </w:t>
      </w:r>
      <w:r w:rsidRPr="0060152C">
        <w:t>медицинских организаций и учреждений отдыха должно составлять не менее 50 метров.»</w:t>
      </w:r>
      <w:r w:rsidR="00DC7C36" w:rsidRPr="0060152C">
        <w:t xml:space="preserve"> </w:t>
      </w:r>
      <w:r w:rsidRPr="0060152C">
        <w:t>исключить;</w:t>
      </w:r>
    </w:p>
    <w:p w:rsidR="00C04A83" w:rsidRPr="0060152C" w:rsidRDefault="00154E9B" w:rsidP="00A60BA0">
      <w:pPr>
        <w:widowControl w:val="0"/>
        <w:autoSpaceDE w:val="0"/>
        <w:autoSpaceDN w:val="0"/>
        <w:adjustRightInd w:val="0"/>
        <w:ind w:firstLine="720"/>
        <w:jc w:val="both"/>
      </w:pPr>
      <w:r w:rsidRPr="0060152C">
        <w:t xml:space="preserve">б) </w:t>
      </w:r>
      <w:r w:rsidR="00C04A83" w:rsidRPr="0060152C">
        <w:t>часть 4 исключить</w:t>
      </w:r>
      <w:r w:rsidR="006307A8" w:rsidRPr="0060152C">
        <w:t>;</w:t>
      </w:r>
    </w:p>
    <w:p w:rsidR="00C04A83" w:rsidRPr="0060152C" w:rsidRDefault="00C04A83" w:rsidP="00A60BA0">
      <w:pPr>
        <w:widowControl w:val="0"/>
        <w:autoSpaceDE w:val="0"/>
        <w:autoSpaceDN w:val="0"/>
        <w:adjustRightInd w:val="0"/>
        <w:ind w:firstLine="720"/>
        <w:jc w:val="both"/>
      </w:pPr>
    </w:p>
    <w:p w:rsidR="002366B2" w:rsidRPr="0060152C" w:rsidRDefault="00154E9B" w:rsidP="00A60BA0">
      <w:pPr>
        <w:widowControl w:val="0"/>
        <w:autoSpaceDE w:val="0"/>
        <w:autoSpaceDN w:val="0"/>
        <w:adjustRightInd w:val="0"/>
        <w:ind w:firstLine="720"/>
        <w:jc w:val="both"/>
      </w:pPr>
      <w:r w:rsidRPr="0060152C">
        <w:t>1</w:t>
      </w:r>
      <w:r w:rsidR="00F47AEA" w:rsidRPr="0060152C">
        <w:t>1</w:t>
      </w:r>
      <w:r w:rsidRPr="0060152C">
        <w:t xml:space="preserve">) </w:t>
      </w:r>
      <w:r w:rsidR="00043E4E" w:rsidRPr="0060152C">
        <w:t>статью 69</w:t>
      </w:r>
      <w:r w:rsidR="002366B2" w:rsidRPr="0060152C">
        <w:t>:</w:t>
      </w:r>
    </w:p>
    <w:p w:rsidR="00043E4E" w:rsidRPr="0060152C" w:rsidRDefault="002366B2" w:rsidP="00A60BA0">
      <w:pPr>
        <w:widowControl w:val="0"/>
        <w:autoSpaceDE w:val="0"/>
        <w:autoSpaceDN w:val="0"/>
        <w:adjustRightInd w:val="0"/>
        <w:ind w:firstLine="720"/>
        <w:jc w:val="both"/>
      </w:pPr>
      <w:r w:rsidRPr="0060152C">
        <w:t xml:space="preserve">часть 1 </w:t>
      </w:r>
      <w:r w:rsidR="00043E4E" w:rsidRPr="0060152C">
        <w:t>изложить в следующей редакции</w:t>
      </w:r>
      <w:r w:rsidRPr="0060152C">
        <w:t>:</w:t>
      </w:r>
    </w:p>
    <w:p w:rsidR="002366B2" w:rsidRPr="0060152C" w:rsidRDefault="002366B2" w:rsidP="00A60BA0">
      <w:pPr>
        <w:ind w:firstLine="709"/>
        <w:jc w:val="both"/>
      </w:pPr>
      <w:r w:rsidRPr="0060152C">
        <w:t>«1. Противопожарные расстояния между зданиями</w:t>
      </w:r>
      <w:r w:rsidR="000602E7" w:rsidRPr="0060152C">
        <w:t xml:space="preserve"> и</w:t>
      </w:r>
      <w:r w:rsidRPr="0060152C">
        <w:t xml:space="preserve"> сооружениями должны обеспечивать нераспространение пожара на соседние здания, сооружения</w:t>
      </w:r>
      <w:proofErr w:type="gramStart"/>
      <w:r w:rsidRPr="0060152C">
        <w:t>.»</w:t>
      </w:r>
      <w:r w:rsidR="00F47AEA" w:rsidRPr="0060152C">
        <w:t>;</w:t>
      </w:r>
      <w:proofErr w:type="gramEnd"/>
    </w:p>
    <w:p w:rsidR="00043E4E" w:rsidRPr="0060152C" w:rsidRDefault="00043E4E" w:rsidP="00A60BA0">
      <w:pPr>
        <w:widowControl w:val="0"/>
        <w:autoSpaceDE w:val="0"/>
        <w:autoSpaceDN w:val="0"/>
        <w:adjustRightInd w:val="0"/>
        <w:ind w:firstLine="720"/>
        <w:jc w:val="both"/>
      </w:pPr>
    </w:p>
    <w:p w:rsidR="00154E9B" w:rsidRPr="0060152C" w:rsidRDefault="00043E4E" w:rsidP="00A60BA0">
      <w:pPr>
        <w:widowControl w:val="0"/>
        <w:autoSpaceDE w:val="0"/>
        <w:autoSpaceDN w:val="0"/>
        <w:adjustRightInd w:val="0"/>
        <w:ind w:firstLine="720"/>
        <w:jc w:val="both"/>
      </w:pPr>
      <w:r w:rsidRPr="0060152C">
        <w:t>1</w:t>
      </w:r>
      <w:r w:rsidR="00F47AEA" w:rsidRPr="0060152C">
        <w:t>2</w:t>
      </w:r>
      <w:r w:rsidRPr="0060152C">
        <w:t xml:space="preserve">) </w:t>
      </w:r>
      <w:r w:rsidR="00154E9B" w:rsidRPr="0060152C">
        <w:t>статью 70 исключить</w:t>
      </w:r>
      <w:r w:rsidR="006307A8" w:rsidRPr="0060152C">
        <w:t>;</w:t>
      </w:r>
    </w:p>
    <w:p w:rsidR="00154E9B" w:rsidRPr="0060152C" w:rsidRDefault="00154E9B" w:rsidP="00A60BA0">
      <w:pPr>
        <w:widowControl w:val="0"/>
        <w:autoSpaceDE w:val="0"/>
        <w:autoSpaceDN w:val="0"/>
        <w:adjustRightInd w:val="0"/>
        <w:ind w:firstLine="720"/>
        <w:jc w:val="both"/>
      </w:pPr>
    </w:p>
    <w:p w:rsidR="00154E9B" w:rsidRPr="0060152C" w:rsidRDefault="00154E9B" w:rsidP="00A60BA0">
      <w:pPr>
        <w:widowControl w:val="0"/>
        <w:autoSpaceDE w:val="0"/>
        <w:autoSpaceDN w:val="0"/>
        <w:adjustRightInd w:val="0"/>
        <w:ind w:firstLine="720"/>
        <w:jc w:val="both"/>
      </w:pPr>
      <w:r w:rsidRPr="0060152C">
        <w:t>1</w:t>
      </w:r>
      <w:r w:rsidR="00F47AEA" w:rsidRPr="0060152C">
        <w:t>3</w:t>
      </w:r>
      <w:r w:rsidRPr="0060152C">
        <w:t>) статью 71 исключить</w:t>
      </w:r>
      <w:r w:rsidR="006307A8" w:rsidRPr="0060152C">
        <w:t>;</w:t>
      </w:r>
    </w:p>
    <w:p w:rsidR="00154E9B" w:rsidRPr="0060152C" w:rsidRDefault="00154E9B" w:rsidP="00A60BA0">
      <w:pPr>
        <w:widowControl w:val="0"/>
        <w:autoSpaceDE w:val="0"/>
        <w:autoSpaceDN w:val="0"/>
        <w:adjustRightInd w:val="0"/>
        <w:ind w:firstLine="720"/>
        <w:jc w:val="both"/>
      </w:pPr>
    </w:p>
    <w:p w:rsidR="00154E9B" w:rsidRPr="0060152C" w:rsidRDefault="00154E9B" w:rsidP="00A60BA0">
      <w:pPr>
        <w:widowControl w:val="0"/>
        <w:autoSpaceDE w:val="0"/>
        <w:autoSpaceDN w:val="0"/>
        <w:adjustRightInd w:val="0"/>
        <w:ind w:firstLine="720"/>
        <w:jc w:val="both"/>
      </w:pPr>
      <w:r w:rsidRPr="0060152C">
        <w:t>1</w:t>
      </w:r>
      <w:r w:rsidR="00F47AEA" w:rsidRPr="0060152C">
        <w:t>4</w:t>
      </w:r>
      <w:r w:rsidRPr="0060152C">
        <w:t>) статью 73 исключить</w:t>
      </w:r>
      <w:r w:rsidR="006307A8" w:rsidRPr="0060152C">
        <w:t>;</w:t>
      </w:r>
    </w:p>
    <w:p w:rsidR="00154E9B" w:rsidRPr="0060152C" w:rsidRDefault="00154E9B" w:rsidP="00A60BA0">
      <w:pPr>
        <w:widowControl w:val="0"/>
        <w:autoSpaceDE w:val="0"/>
        <w:autoSpaceDN w:val="0"/>
        <w:adjustRightInd w:val="0"/>
        <w:ind w:firstLine="720"/>
        <w:jc w:val="both"/>
      </w:pPr>
    </w:p>
    <w:p w:rsidR="00154E9B" w:rsidRPr="0060152C" w:rsidRDefault="00154E9B" w:rsidP="00A60BA0">
      <w:pPr>
        <w:widowControl w:val="0"/>
        <w:autoSpaceDE w:val="0"/>
        <w:autoSpaceDN w:val="0"/>
        <w:adjustRightInd w:val="0"/>
        <w:ind w:firstLine="720"/>
        <w:jc w:val="both"/>
      </w:pPr>
      <w:r w:rsidRPr="0060152C">
        <w:t>1</w:t>
      </w:r>
      <w:r w:rsidR="00F47AEA" w:rsidRPr="0060152C">
        <w:t>5</w:t>
      </w:r>
      <w:r w:rsidRPr="0060152C">
        <w:t>) статью 74 исключить</w:t>
      </w:r>
      <w:r w:rsidR="006307A8" w:rsidRPr="0060152C">
        <w:t>;</w:t>
      </w:r>
    </w:p>
    <w:p w:rsidR="00154E9B" w:rsidRPr="0060152C" w:rsidRDefault="00154E9B" w:rsidP="00A60BA0">
      <w:pPr>
        <w:widowControl w:val="0"/>
        <w:autoSpaceDE w:val="0"/>
        <w:autoSpaceDN w:val="0"/>
        <w:adjustRightInd w:val="0"/>
        <w:ind w:firstLine="720"/>
        <w:jc w:val="both"/>
      </w:pPr>
    </w:p>
    <w:p w:rsidR="00154E9B" w:rsidRPr="0060152C" w:rsidRDefault="00154E9B" w:rsidP="00A60BA0">
      <w:pPr>
        <w:widowControl w:val="0"/>
        <w:autoSpaceDE w:val="0"/>
        <w:autoSpaceDN w:val="0"/>
        <w:adjustRightInd w:val="0"/>
        <w:ind w:firstLine="720"/>
        <w:jc w:val="both"/>
      </w:pPr>
      <w:r w:rsidRPr="0060152C">
        <w:t>1</w:t>
      </w:r>
      <w:r w:rsidR="00F47AEA" w:rsidRPr="0060152C">
        <w:t>6</w:t>
      </w:r>
      <w:r w:rsidRPr="0060152C">
        <w:t>) в статье 76:</w:t>
      </w:r>
    </w:p>
    <w:p w:rsidR="00C04A83" w:rsidRPr="0060152C" w:rsidRDefault="00C04A83" w:rsidP="00A60BA0">
      <w:pPr>
        <w:widowControl w:val="0"/>
        <w:autoSpaceDE w:val="0"/>
        <w:autoSpaceDN w:val="0"/>
        <w:adjustRightInd w:val="0"/>
        <w:ind w:firstLine="720"/>
        <w:jc w:val="both"/>
      </w:pPr>
      <w:r w:rsidRPr="0060152C">
        <w:t>дополнить частью 4 следующего содержания:</w:t>
      </w:r>
    </w:p>
    <w:p w:rsidR="00C04A83" w:rsidRPr="0060152C" w:rsidRDefault="00C04A83" w:rsidP="00A60BA0">
      <w:pPr>
        <w:widowControl w:val="0"/>
        <w:autoSpaceDE w:val="0"/>
        <w:autoSpaceDN w:val="0"/>
        <w:adjustRightInd w:val="0"/>
        <w:ind w:firstLine="720"/>
        <w:jc w:val="both"/>
      </w:pPr>
      <w:r w:rsidRPr="0060152C">
        <w:t>«4. Порядок определения вид</w:t>
      </w:r>
      <w:r w:rsidR="00DC7C36" w:rsidRPr="0060152C">
        <w:t>а</w:t>
      </w:r>
      <w:r w:rsidRPr="0060152C">
        <w:t xml:space="preserve"> пожарной охраны городских и сельских поселени</w:t>
      </w:r>
      <w:r w:rsidR="00DC7C36" w:rsidRPr="0060152C">
        <w:t>й</w:t>
      </w:r>
      <w:r w:rsidRPr="0060152C">
        <w:t xml:space="preserve"> в зависимости от их категории устанавливается</w:t>
      </w:r>
      <w:r w:rsidR="00C87741" w:rsidRPr="0060152C">
        <w:t xml:space="preserve"> нормативными документами по пожарной безопасности</w:t>
      </w:r>
      <w:r w:rsidRPr="0060152C">
        <w:t>»</w:t>
      </w:r>
      <w:r w:rsidR="006307A8" w:rsidRPr="0060152C">
        <w:t>;</w:t>
      </w:r>
    </w:p>
    <w:p w:rsidR="00154E9B" w:rsidRPr="0060152C" w:rsidRDefault="00154E9B" w:rsidP="00A60BA0">
      <w:pPr>
        <w:widowControl w:val="0"/>
        <w:autoSpaceDE w:val="0"/>
        <w:autoSpaceDN w:val="0"/>
        <w:adjustRightInd w:val="0"/>
        <w:ind w:firstLine="720"/>
        <w:jc w:val="both"/>
      </w:pPr>
    </w:p>
    <w:p w:rsidR="002366B2" w:rsidRPr="0060152C" w:rsidRDefault="002366B2" w:rsidP="00A60BA0">
      <w:pPr>
        <w:widowControl w:val="0"/>
        <w:autoSpaceDE w:val="0"/>
        <w:autoSpaceDN w:val="0"/>
        <w:adjustRightInd w:val="0"/>
        <w:ind w:firstLine="720"/>
        <w:jc w:val="both"/>
      </w:pPr>
      <w:r w:rsidRPr="0060152C">
        <w:t>1</w:t>
      </w:r>
      <w:r w:rsidR="00F47AEA" w:rsidRPr="0060152C">
        <w:t>7</w:t>
      </w:r>
      <w:r w:rsidRPr="0060152C">
        <w:t xml:space="preserve">) </w:t>
      </w:r>
      <w:r w:rsidR="00DC7C36" w:rsidRPr="0060152C">
        <w:t>часть 2 статьи</w:t>
      </w:r>
      <w:r w:rsidRPr="0060152C">
        <w:t xml:space="preserve"> 77 исключить;</w:t>
      </w:r>
    </w:p>
    <w:p w:rsidR="00196DF1" w:rsidRPr="0060152C" w:rsidRDefault="00196DF1" w:rsidP="00A60BA0">
      <w:pPr>
        <w:widowControl w:val="0"/>
        <w:autoSpaceDE w:val="0"/>
        <w:autoSpaceDN w:val="0"/>
        <w:adjustRightInd w:val="0"/>
        <w:ind w:firstLine="720"/>
        <w:jc w:val="both"/>
      </w:pPr>
    </w:p>
    <w:p w:rsidR="00F743D7" w:rsidRPr="0060152C" w:rsidRDefault="00154E9B" w:rsidP="00A60BA0">
      <w:pPr>
        <w:widowControl w:val="0"/>
        <w:autoSpaceDE w:val="0"/>
        <w:autoSpaceDN w:val="0"/>
        <w:adjustRightInd w:val="0"/>
        <w:ind w:firstLine="720"/>
        <w:jc w:val="both"/>
      </w:pPr>
      <w:r w:rsidRPr="0060152C">
        <w:t>1</w:t>
      </w:r>
      <w:r w:rsidR="00F47AEA" w:rsidRPr="0060152C">
        <w:t>8</w:t>
      </w:r>
      <w:r w:rsidRPr="0060152C">
        <w:t xml:space="preserve">) </w:t>
      </w:r>
      <w:r w:rsidR="00F743D7" w:rsidRPr="0060152C">
        <w:t>в статье 83:</w:t>
      </w:r>
    </w:p>
    <w:p w:rsidR="00F743D7" w:rsidRPr="0060152C" w:rsidRDefault="00F743D7" w:rsidP="00A60BA0">
      <w:pPr>
        <w:widowControl w:val="0"/>
        <w:autoSpaceDE w:val="0"/>
        <w:autoSpaceDN w:val="0"/>
        <w:adjustRightInd w:val="0"/>
        <w:ind w:firstLine="720"/>
        <w:jc w:val="both"/>
      </w:pPr>
      <w:r w:rsidRPr="0060152C">
        <w:t xml:space="preserve">часть 7 </w:t>
      </w:r>
      <w:r w:rsidR="006E486A" w:rsidRPr="0060152C">
        <w:t>изложить в следующей редакции:</w:t>
      </w:r>
    </w:p>
    <w:p w:rsidR="00F743D7" w:rsidRPr="0060152C" w:rsidRDefault="00F743D7" w:rsidP="00A60BA0">
      <w:pPr>
        <w:widowControl w:val="0"/>
        <w:autoSpaceDE w:val="0"/>
        <w:autoSpaceDN w:val="0"/>
        <w:adjustRightInd w:val="0"/>
        <w:ind w:firstLine="720"/>
        <w:jc w:val="both"/>
      </w:pPr>
      <w:r w:rsidRPr="0060152C">
        <w:t>«</w:t>
      </w:r>
      <w:r w:rsidR="006E486A" w:rsidRPr="0060152C">
        <w:t>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r w:rsidRPr="0060152C">
        <w:t>»;</w:t>
      </w:r>
    </w:p>
    <w:p w:rsidR="006E486A" w:rsidRPr="0060152C" w:rsidRDefault="006E486A" w:rsidP="00A60BA0">
      <w:pPr>
        <w:widowControl w:val="0"/>
        <w:autoSpaceDE w:val="0"/>
        <w:autoSpaceDN w:val="0"/>
        <w:adjustRightInd w:val="0"/>
        <w:ind w:firstLine="720"/>
        <w:jc w:val="both"/>
      </w:pPr>
    </w:p>
    <w:p w:rsidR="00154E9B" w:rsidRPr="0060152C" w:rsidRDefault="00154E9B" w:rsidP="00A60BA0">
      <w:pPr>
        <w:widowControl w:val="0"/>
        <w:autoSpaceDE w:val="0"/>
        <w:autoSpaceDN w:val="0"/>
        <w:adjustRightInd w:val="0"/>
        <w:ind w:firstLine="720"/>
        <w:jc w:val="both"/>
      </w:pPr>
      <w:r w:rsidRPr="0060152C">
        <w:t>1</w:t>
      </w:r>
      <w:r w:rsidR="00F47AEA" w:rsidRPr="0060152C">
        <w:t>9</w:t>
      </w:r>
      <w:r w:rsidRPr="0060152C">
        <w:t>) в статье 89:</w:t>
      </w:r>
    </w:p>
    <w:p w:rsidR="00C04A83" w:rsidRPr="0060152C" w:rsidRDefault="00154E9B" w:rsidP="00A60BA0">
      <w:pPr>
        <w:widowControl w:val="0"/>
        <w:autoSpaceDE w:val="0"/>
        <w:autoSpaceDN w:val="0"/>
        <w:adjustRightInd w:val="0"/>
        <w:ind w:firstLine="720"/>
        <w:jc w:val="both"/>
      </w:pPr>
      <w:r w:rsidRPr="0060152C">
        <w:t>п</w:t>
      </w:r>
      <w:r w:rsidR="00C04A83" w:rsidRPr="0060152C">
        <w:t>ункт 2 части 5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«2) выходы из подвальных этажей с помещениями категорий В1-В4, Г и</w:t>
      </w:r>
      <w:proofErr w:type="gramStart"/>
      <w:r w:rsidRPr="0060152C">
        <w:t xml:space="preserve"> Д</w:t>
      </w:r>
      <w:proofErr w:type="gramEnd"/>
      <w:r w:rsidRPr="0060152C">
        <w:t xml:space="preserve"> в помещения категорий В4, Г и Д и вестибюль, расположенные на первом этаже зданий класса Ф5;»</w:t>
      </w:r>
      <w:r w:rsidR="000334EF" w:rsidRPr="0060152C">
        <w:t>;</w:t>
      </w:r>
    </w:p>
    <w:p w:rsidR="00154E9B" w:rsidRPr="0060152C" w:rsidRDefault="00154E9B" w:rsidP="00A60BA0">
      <w:pPr>
        <w:widowControl w:val="0"/>
        <w:autoSpaceDE w:val="0"/>
        <w:autoSpaceDN w:val="0"/>
        <w:adjustRightInd w:val="0"/>
        <w:ind w:firstLine="720"/>
        <w:jc w:val="both"/>
      </w:pPr>
    </w:p>
    <w:p w:rsidR="00C04A83" w:rsidRPr="0060152C" w:rsidRDefault="00F47AEA" w:rsidP="00A60BA0">
      <w:pPr>
        <w:widowControl w:val="0"/>
        <w:autoSpaceDE w:val="0"/>
        <w:autoSpaceDN w:val="0"/>
        <w:adjustRightInd w:val="0"/>
        <w:ind w:firstLine="720"/>
        <w:jc w:val="both"/>
      </w:pPr>
      <w:r w:rsidRPr="0060152C">
        <w:t>20</w:t>
      </w:r>
      <w:r w:rsidR="00154E9B" w:rsidRPr="0060152C">
        <w:t>) с</w:t>
      </w:r>
      <w:r w:rsidR="00C04A83" w:rsidRPr="0060152C">
        <w:t>татью 97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«1. Пожарные депо в зависимости от взрывопожарной опасности производственного объекта могут размещаться как на территории производственного объекта, так и вне территории производственного объекта, исходя из условия, что время прибытия подразделения пожарной охраны к месту возможного пожара на территории объекта не должно превышать 10 минут.</w:t>
      </w:r>
    </w:p>
    <w:p w:rsidR="00C04A83" w:rsidRPr="0060152C" w:rsidRDefault="00C04A83" w:rsidP="00A60BA0">
      <w:pPr>
        <w:widowControl w:val="0"/>
        <w:autoSpaceDE w:val="0"/>
        <w:autoSpaceDN w:val="0"/>
        <w:adjustRightInd w:val="0"/>
        <w:ind w:firstLine="720"/>
        <w:jc w:val="both"/>
      </w:pPr>
      <w:r w:rsidRPr="0060152C">
        <w:t>2. Пожарные депо на территории производственного объекта должны располагаться в местах, обеспечивающих беспрепятственное прибытие пожарных подразделений к зданиям, сооружениям и технологическим установкам данного производственного объекта.</w:t>
      </w:r>
    </w:p>
    <w:p w:rsidR="00C04A83" w:rsidRPr="0060152C" w:rsidRDefault="00C04A83" w:rsidP="00A60BA0">
      <w:pPr>
        <w:widowControl w:val="0"/>
        <w:autoSpaceDE w:val="0"/>
        <w:autoSpaceDN w:val="0"/>
        <w:adjustRightInd w:val="0"/>
        <w:ind w:firstLine="720"/>
        <w:jc w:val="both"/>
      </w:pPr>
      <w:r w:rsidRPr="0060152C">
        <w:t xml:space="preserve">3. На пожарные депо, расположенные вне территории производственного объекта, </w:t>
      </w:r>
      <w:r w:rsidRPr="0060152C">
        <w:lastRenderedPageBreak/>
        <w:t>распространяются требования, изложенные в статье 77 настоящего Федерального закона.</w:t>
      </w:r>
    </w:p>
    <w:p w:rsidR="00C04A83" w:rsidRPr="0060152C" w:rsidRDefault="00C04A83" w:rsidP="00A60BA0">
      <w:pPr>
        <w:widowControl w:val="0"/>
        <w:autoSpaceDE w:val="0"/>
        <w:autoSpaceDN w:val="0"/>
        <w:adjustRightInd w:val="0"/>
        <w:ind w:firstLine="720"/>
        <w:jc w:val="both"/>
      </w:pPr>
      <w:r w:rsidRPr="0060152C">
        <w:t>4. Выбор типа пожарного депо осуществляется в соответствии с нормативными документами по пожарной безопасности с учетом пожарной и взрывопожарной опасности производственного объекта.</w:t>
      </w:r>
    </w:p>
    <w:p w:rsidR="00C04A83" w:rsidRPr="0060152C" w:rsidRDefault="00C04A83" w:rsidP="00A60BA0">
      <w:pPr>
        <w:widowControl w:val="0"/>
        <w:autoSpaceDE w:val="0"/>
        <w:autoSpaceDN w:val="0"/>
        <w:adjustRightInd w:val="0"/>
        <w:ind w:firstLine="720"/>
        <w:jc w:val="both"/>
      </w:pPr>
      <w:r w:rsidRPr="0060152C">
        <w:t>5. Подразделения пожарной охраны, оснащенные пожарными автомобилями, должны создаваться на производственных объектах:</w:t>
      </w:r>
    </w:p>
    <w:p w:rsidR="00C04A83" w:rsidRPr="0060152C" w:rsidRDefault="00C04A83" w:rsidP="00A60BA0">
      <w:pPr>
        <w:widowControl w:val="0"/>
        <w:autoSpaceDE w:val="0"/>
        <w:autoSpaceDN w:val="0"/>
        <w:adjustRightInd w:val="0"/>
        <w:ind w:firstLine="720"/>
        <w:jc w:val="both"/>
      </w:pPr>
      <w:r w:rsidRPr="0060152C">
        <w:t>1) с суммарным объемом зданий категорий</w:t>
      </w:r>
      <w:proofErr w:type="gramStart"/>
      <w:r w:rsidRPr="0060152C">
        <w:t xml:space="preserve"> А</w:t>
      </w:r>
      <w:proofErr w:type="gramEnd"/>
      <w:r w:rsidRPr="0060152C">
        <w:t xml:space="preserve"> и Б по пожарной и взрывопожарной опасности</w:t>
      </w:r>
      <w:r w:rsidR="004C4C3C" w:rsidRPr="0060152C">
        <w:t xml:space="preserve"> и помещений категорий А, Б и В-</w:t>
      </w:r>
      <w:r w:rsidRPr="0060152C">
        <w:t xml:space="preserve">1 пожарной и взрывопожарной опасности в составе зданий категории В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sidRPr="0060152C">
        <w:t>пожаровзрывоопасными</w:t>
      </w:r>
      <w:proofErr w:type="spellEnd"/>
      <w:r w:rsidRPr="0060152C">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C04A83" w:rsidRPr="0060152C" w:rsidRDefault="00C04A83" w:rsidP="00A60BA0">
      <w:pPr>
        <w:widowControl w:val="0"/>
        <w:autoSpaceDE w:val="0"/>
        <w:autoSpaceDN w:val="0"/>
        <w:adjustRightInd w:val="0"/>
        <w:ind w:firstLine="720"/>
        <w:jc w:val="both"/>
      </w:pPr>
      <w:r w:rsidRPr="0060152C">
        <w:t>2) с суммарным объемом зданий категории</w:t>
      </w:r>
      <w:proofErr w:type="gramStart"/>
      <w:r w:rsidRPr="0060152C">
        <w:t xml:space="preserve"> В</w:t>
      </w:r>
      <w:proofErr w:type="gramEnd"/>
      <w:r w:rsidRPr="0060152C">
        <w:t xml:space="preserve"> по пожарной и взрывопожарной опасности более 2 миллионов кубических метров;</w:t>
      </w:r>
    </w:p>
    <w:p w:rsidR="00C04A83" w:rsidRPr="0060152C" w:rsidRDefault="00C04A83" w:rsidP="00A60BA0">
      <w:pPr>
        <w:widowControl w:val="0"/>
        <w:autoSpaceDE w:val="0"/>
        <w:autoSpaceDN w:val="0"/>
        <w:adjustRightInd w:val="0"/>
        <w:ind w:firstLine="720"/>
        <w:jc w:val="both"/>
      </w:pPr>
      <w:proofErr w:type="gramStart"/>
      <w:r w:rsidRPr="0060152C">
        <w:t>3) являющимися пожароопасными и взрывопожароопасными критически важными для национальной безопасности Российской Федерации;</w:t>
      </w:r>
      <w:proofErr w:type="gramEnd"/>
    </w:p>
    <w:p w:rsidR="00C04A83" w:rsidRPr="0060152C" w:rsidRDefault="00C04A83" w:rsidP="00A60BA0">
      <w:pPr>
        <w:widowControl w:val="0"/>
        <w:autoSpaceDE w:val="0"/>
        <w:autoSpaceDN w:val="0"/>
        <w:adjustRightInd w:val="0"/>
        <w:ind w:firstLine="720"/>
        <w:jc w:val="both"/>
      </w:pPr>
      <w:r w:rsidRPr="0060152C">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C04A83" w:rsidRPr="0060152C" w:rsidRDefault="00C04A83" w:rsidP="00A60BA0">
      <w:pPr>
        <w:widowControl w:val="0"/>
        <w:autoSpaceDE w:val="0"/>
        <w:autoSpaceDN w:val="0"/>
        <w:adjustRightInd w:val="0"/>
        <w:ind w:firstLine="720"/>
        <w:jc w:val="both"/>
      </w:pPr>
      <w:r w:rsidRPr="0060152C">
        <w:t>6. Тип и количество пожарных автомобилей, предназначенных для охраны производственного объекта, определяются исходя из специфики производственного объекта, требуемого расхода воды на наружное пожаротушение, однородности средств пожаротушения, с учетом показателей пожарной опасности, токсичности, химической активности хранящихся и обращающихся на производственном объекте веществ и материалов»</w:t>
      </w:r>
      <w:r w:rsidR="000334EF" w:rsidRPr="0060152C">
        <w:t>;</w:t>
      </w:r>
    </w:p>
    <w:p w:rsidR="0087346F" w:rsidRPr="0060152C" w:rsidRDefault="0087346F" w:rsidP="00A60BA0">
      <w:pPr>
        <w:widowControl w:val="0"/>
        <w:autoSpaceDE w:val="0"/>
        <w:autoSpaceDN w:val="0"/>
        <w:adjustRightInd w:val="0"/>
        <w:ind w:firstLine="720"/>
        <w:jc w:val="both"/>
      </w:pPr>
    </w:p>
    <w:p w:rsidR="00154E9B" w:rsidRPr="0060152C" w:rsidRDefault="00196DF1" w:rsidP="00A60BA0">
      <w:pPr>
        <w:widowControl w:val="0"/>
        <w:autoSpaceDE w:val="0"/>
        <w:autoSpaceDN w:val="0"/>
        <w:adjustRightInd w:val="0"/>
        <w:ind w:firstLine="720"/>
        <w:jc w:val="both"/>
      </w:pPr>
      <w:r w:rsidRPr="0060152C">
        <w:t>2</w:t>
      </w:r>
      <w:r w:rsidR="00F47AEA" w:rsidRPr="0060152C">
        <w:t>1</w:t>
      </w:r>
      <w:r w:rsidR="00154E9B" w:rsidRPr="0060152C">
        <w:t>) в статье 98:</w:t>
      </w:r>
    </w:p>
    <w:p w:rsidR="00C04A83" w:rsidRPr="0060152C" w:rsidRDefault="00154E9B" w:rsidP="00A60BA0">
      <w:pPr>
        <w:widowControl w:val="0"/>
        <w:autoSpaceDE w:val="0"/>
        <w:autoSpaceDN w:val="0"/>
        <w:adjustRightInd w:val="0"/>
        <w:ind w:firstLine="720"/>
        <w:jc w:val="both"/>
      </w:pPr>
      <w:r w:rsidRPr="0060152C">
        <w:t>ч</w:t>
      </w:r>
      <w:r w:rsidR="00C04A83" w:rsidRPr="0060152C">
        <w:t>асть 4 изложить в следующей редакции:</w:t>
      </w:r>
    </w:p>
    <w:p w:rsidR="00C04A83" w:rsidRPr="0060152C" w:rsidRDefault="00C04A83" w:rsidP="00A60BA0">
      <w:pPr>
        <w:widowControl w:val="0"/>
        <w:autoSpaceDE w:val="0"/>
        <w:autoSpaceDN w:val="0"/>
        <w:adjustRightInd w:val="0"/>
        <w:ind w:firstLine="720"/>
        <w:jc w:val="both"/>
      </w:pPr>
      <w:r w:rsidRPr="0060152C">
        <w:t>«4. К зданиям и сооружениям по всей их длине (за исключением линейных объектов) должен быть обеспечен подъезд</w:t>
      </w:r>
      <w:r w:rsidR="000D65F0" w:rsidRPr="0060152C">
        <w:t xml:space="preserve"> (доставка) мобильных средств пожаротушения</w:t>
      </w:r>
      <w:r w:rsidRPr="0060152C">
        <w:t xml:space="preserve">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r w:rsidR="000334EF" w:rsidRPr="0060152C">
        <w:t>;</w:t>
      </w:r>
    </w:p>
    <w:p w:rsidR="00154E9B" w:rsidRPr="0060152C" w:rsidRDefault="00154E9B" w:rsidP="00A60BA0">
      <w:pPr>
        <w:widowControl w:val="0"/>
        <w:autoSpaceDE w:val="0"/>
        <w:autoSpaceDN w:val="0"/>
        <w:adjustRightInd w:val="0"/>
        <w:ind w:firstLine="720"/>
        <w:jc w:val="both"/>
      </w:pPr>
    </w:p>
    <w:p w:rsidR="003C62E2" w:rsidRPr="0060152C" w:rsidRDefault="003C62E2" w:rsidP="00A60BA0">
      <w:pPr>
        <w:widowControl w:val="0"/>
        <w:autoSpaceDE w:val="0"/>
        <w:autoSpaceDN w:val="0"/>
        <w:adjustRightInd w:val="0"/>
        <w:ind w:firstLine="720"/>
        <w:jc w:val="both"/>
      </w:pPr>
    </w:p>
    <w:p w:rsidR="00154E9B" w:rsidRPr="0060152C" w:rsidRDefault="00154E9B" w:rsidP="00A60BA0">
      <w:pPr>
        <w:widowControl w:val="0"/>
        <w:autoSpaceDE w:val="0"/>
        <w:autoSpaceDN w:val="0"/>
        <w:adjustRightInd w:val="0"/>
        <w:ind w:firstLine="720"/>
        <w:jc w:val="both"/>
      </w:pPr>
      <w:r w:rsidRPr="0060152C">
        <w:t>2</w:t>
      </w:r>
      <w:r w:rsidR="00F47AEA" w:rsidRPr="0060152C">
        <w:t>2</w:t>
      </w:r>
      <w:r w:rsidRPr="0060152C">
        <w:t>) в статье 99:</w:t>
      </w:r>
    </w:p>
    <w:p w:rsidR="00C04A83" w:rsidRPr="0060152C" w:rsidRDefault="00154E9B" w:rsidP="00A60BA0">
      <w:pPr>
        <w:widowControl w:val="0"/>
        <w:autoSpaceDE w:val="0"/>
        <w:autoSpaceDN w:val="0"/>
        <w:adjustRightInd w:val="0"/>
        <w:ind w:firstLine="720"/>
        <w:jc w:val="both"/>
      </w:pPr>
      <w:r w:rsidRPr="0060152C">
        <w:t>ч</w:t>
      </w:r>
      <w:r w:rsidR="00C04A83" w:rsidRPr="0060152C">
        <w:t xml:space="preserve">асть 1 изложить в следующей редакции: </w:t>
      </w:r>
    </w:p>
    <w:p w:rsidR="00C04A83" w:rsidRPr="0060152C" w:rsidRDefault="00C04A83" w:rsidP="00A60BA0">
      <w:pPr>
        <w:widowControl w:val="0"/>
        <w:autoSpaceDE w:val="0"/>
        <w:autoSpaceDN w:val="0"/>
        <w:adjustRightInd w:val="0"/>
        <w:ind w:firstLine="720"/>
        <w:jc w:val="both"/>
      </w:pPr>
      <w:r w:rsidRPr="0060152C">
        <w:t xml:space="preserve">«1. Производственные объекты </w:t>
      </w:r>
      <w:r w:rsidR="004C4C3C" w:rsidRPr="0060152C">
        <w:t>обеспечиваются</w:t>
      </w:r>
      <w:r w:rsidRPr="0060152C">
        <w:t xml:space="preserve"> наружным противопожарным водоснабжением (противопожарным водопроводом, природными или искусственными водоемами) в соответствии с требованиями, устанавливаемыми нормативными документами по пожарной безопасности»</w:t>
      </w:r>
      <w:r w:rsidR="000334EF" w:rsidRPr="0060152C">
        <w:t>;</w:t>
      </w:r>
    </w:p>
    <w:p w:rsidR="00154E9B" w:rsidRPr="0060152C" w:rsidRDefault="00154E9B" w:rsidP="00A60BA0">
      <w:pPr>
        <w:widowControl w:val="0"/>
        <w:autoSpaceDE w:val="0"/>
        <w:autoSpaceDN w:val="0"/>
        <w:adjustRightInd w:val="0"/>
        <w:ind w:firstLine="720"/>
        <w:jc w:val="both"/>
      </w:pPr>
    </w:p>
    <w:p w:rsidR="00154E9B" w:rsidRPr="0060152C" w:rsidRDefault="00154E9B" w:rsidP="00A60BA0">
      <w:pPr>
        <w:widowControl w:val="0"/>
        <w:autoSpaceDE w:val="0"/>
        <w:autoSpaceDN w:val="0"/>
        <w:adjustRightInd w:val="0"/>
        <w:ind w:firstLine="720"/>
        <w:jc w:val="both"/>
      </w:pPr>
      <w:r w:rsidRPr="0060152C">
        <w:t>2</w:t>
      </w:r>
      <w:r w:rsidR="00F47AEA" w:rsidRPr="0060152C">
        <w:t>3</w:t>
      </w:r>
      <w:r w:rsidRPr="0060152C">
        <w:t>) в статье 100:</w:t>
      </w:r>
    </w:p>
    <w:p w:rsidR="00C04A83" w:rsidRPr="0060152C" w:rsidRDefault="00154E9B" w:rsidP="00A60BA0">
      <w:pPr>
        <w:widowControl w:val="0"/>
        <w:autoSpaceDE w:val="0"/>
        <w:autoSpaceDN w:val="0"/>
        <w:adjustRightInd w:val="0"/>
        <w:ind w:firstLine="720"/>
        <w:jc w:val="both"/>
      </w:pPr>
      <w:r w:rsidRPr="0060152C">
        <w:t>а) ч</w:t>
      </w:r>
      <w:r w:rsidR="00C04A83" w:rsidRPr="0060152C">
        <w:t xml:space="preserve">асть 3 изложить в следующей редакции: </w:t>
      </w:r>
    </w:p>
    <w:p w:rsidR="00C04A83" w:rsidRPr="0060152C" w:rsidRDefault="00C04A83" w:rsidP="00A60BA0">
      <w:pPr>
        <w:widowControl w:val="0"/>
        <w:autoSpaceDE w:val="0"/>
        <w:autoSpaceDN w:val="0"/>
        <w:adjustRightInd w:val="0"/>
        <w:ind w:firstLine="720"/>
        <w:jc w:val="both"/>
      </w:pPr>
      <w:r w:rsidRPr="0060152C">
        <w:t xml:space="preserve">«3. В случаях размещения надземных резервуаров </w:t>
      </w:r>
      <w:proofErr w:type="gramStart"/>
      <w:r w:rsidRPr="0060152C">
        <w:t>с</w:t>
      </w:r>
      <w:proofErr w:type="gramEnd"/>
      <w:r w:rsidRPr="0060152C">
        <w:t xml:space="preserve"> сжиженными горючими газами</w:t>
      </w:r>
      <w:r w:rsidR="00196DF1" w:rsidRPr="0060152C">
        <w:t>,</w:t>
      </w:r>
      <w:r w:rsidRPr="0060152C">
        <w:t xml:space="preserve"> легковоспламеняющимися и горючими жидкостями на более высоких по отношению к соседним зданиям и сооружениям отметках должны быть предусмотрены </w:t>
      </w:r>
      <w:r w:rsidRPr="0060152C">
        <w:lastRenderedPageBreak/>
        <w:t xml:space="preserve">меры по предотвращению растекания </w:t>
      </w:r>
      <w:proofErr w:type="spellStart"/>
      <w:r w:rsidRPr="0060152C">
        <w:t>разлившей</w:t>
      </w:r>
      <w:r w:rsidR="000602E7" w:rsidRPr="0060152C">
        <w:t>ся</w:t>
      </w:r>
      <w:proofErr w:type="spellEnd"/>
      <w:r w:rsidR="000602E7" w:rsidRPr="0060152C">
        <w:t xml:space="preserve"> жидкости к указанным зданиям и</w:t>
      </w:r>
      <w:r w:rsidRPr="0060152C">
        <w:t xml:space="preserve"> сооружениям</w:t>
      </w:r>
      <w:r w:rsidR="000602E7" w:rsidRPr="0060152C">
        <w:t xml:space="preserve"> </w:t>
      </w:r>
      <w:r w:rsidRPr="0060152C">
        <w:t>при авариях на резервуарах»</w:t>
      </w:r>
      <w:r w:rsidR="000334EF" w:rsidRPr="0060152C">
        <w:t>;</w:t>
      </w:r>
    </w:p>
    <w:p w:rsidR="00C04A83" w:rsidRPr="0060152C" w:rsidRDefault="006D73EB" w:rsidP="00A60BA0">
      <w:pPr>
        <w:widowControl w:val="0"/>
        <w:autoSpaceDE w:val="0"/>
        <w:autoSpaceDN w:val="0"/>
        <w:adjustRightInd w:val="0"/>
        <w:ind w:firstLine="720"/>
        <w:jc w:val="both"/>
      </w:pPr>
      <w:r w:rsidRPr="0060152C">
        <w:t>б) ч</w:t>
      </w:r>
      <w:r w:rsidR="00C04A83" w:rsidRPr="0060152C">
        <w:t>асти 5 – 9, 11 признать утратившими силу</w:t>
      </w:r>
      <w:r w:rsidR="000334EF" w:rsidRPr="0060152C">
        <w:t>;</w:t>
      </w:r>
    </w:p>
    <w:p w:rsidR="000D65F0" w:rsidRPr="0060152C" w:rsidRDefault="000D65F0" w:rsidP="00A60BA0">
      <w:pPr>
        <w:widowControl w:val="0"/>
        <w:autoSpaceDE w:val="0"/>
        <w:autoSpaceDN w:val="0"/>
        <w:adjustRightInd w:val="0"/>
        <w:ind w:firstLine="720"/>
        <w:jc w:val="both"/>
      </w:pPr>
    </w:p>
    <w:p w:rsidR="000D65F0" w:rsidRPr="0060152C" w:rsidRDefault="000D65F0" w:rsidP="00A60BA0">
      <w:pPr>
        <w:widowControl w:val="0"/>
        <w:autoSpaceDE w:val="0"/>
        <w:autoSpaceDN w:val="0"/>
        <w:adjustRightInd w:val="0"/>
        <w:ind w:firstLine="720"/>
        <w:jc w:val="both"/>
      </w:pPr>
      <w:r w:rsidRPr="0060152C">
        <w:t>24) в статье 134:</w:t>
      </w:r>
    </w:p>
    <w:p w:rsidR="000D65F0" w:rsidRPr="0060152C" w:rsidRDefault="000D65F0" w:rsidP="00A60BA0">
      <w:pPr>
        <w:widowControl w:val="0"/>
        <w:autoSpaceDE w:val="0"/>
        <w:autoSpaceDN w:val="0"/>
        <w:adjustRightInd w:val="0"/>
        <w:ind w:firstLine="720"/>
        <w:jc w:val="both"/>
      </w:pPr>
      <w:r w:rsidRPr="0060152C">
        <w:t>часть 4 изложить в следующей редакции:</w:t>
      </w:r>
    </w:p>
    <w:p w:rsidR="000D65F0" w:rsidRPr="0060152C" w:rsidRDefault="000D65F0" w:rsidP="00A60BA0">
      <w:pPr>
        <w:widowControl w:val="0"/>
        <w:autoSpaceDE w:val="0"/>
        <w:autoSpaceDN w:val="0"/>
        <w:adjustRightInd w:val="0"/>
        <w:ind w:firstLine="720"/>
        <w:jc w:val="both"/>
      </w:pPr>
      <w:r w:rsidRPr="0060152C">
        <w:t>«4. В помещениях зданий класса Ф5 категорий</w:t>
      </w:r>
      <w:proofErr w:type="gramStart"/>
      <w:r w:rsidRPr="0060152C">
        <w:t xml:space="preserve"> А</w:t>
      </w:r>
      <w:proofErr w:type="gramEnd"/>
      <w:r w:rsidRPr="0060152C">
        <w:t xml:space="preserve">, Б и В1, в которых производятся, применяются или хранятся легковоспламеняющиеся жидкости, </w:t>
      </w:r>
      <w:r w:rsidR="002006B4" w:rsidRPr="0060152C">
        <w:t>покрытия полов</w:t>
      </w:r>
      <w:r w:rsidRPr="0060152C">
        <w:t xml:space="preserve"> должны иметь класс пожарной опасности не выше чем КМ1.»;</w:t>
      </w:r>
    </w:p>
    <w:p w:rsidR="003C62E2" w:rsidRPr="0060152C" w:rsidRDefault="003C62E2" w:rsidP="00A60BA0">
      <w:pPr>
        <w:widowControl w:val="0"/>
        <w:autoSpaceDE w:val="0"/>
        <w:autoSpaceDN w:val="0"/>
        <w:adjustRightInd w:val="0"/>
        <w:ind w:firstLine="720"/>
        <w:jc w:val="both"/>
      </w:pPr>
    </w:p>
    <w:p w:rsidR="006E486A" w:rsidRPr="0060152C" w:rsidRDefault="006D73EB" w:rsidP="00A60BA0">
      <w:pPr>
        <w:widowControl w:val="0"/>
        <w:autoSpaceDE w:val="0"/>
        <w:autoSpaceDN w:val="0"/>
        <w:adjustRightInd w:val="0"/>
        <w:ind w:firstLine="720"/>
        <w:jc w:val="both"/>
      </w:pPr>
      <w:r w:rsidRPr="0060152C">
        <w:t>2</w:t>
      </w:r>
      <w:r w:rsidR="000D65F0" w:rsidRPr="0060152C">
        <w:t>5</w:t>
      </w:r>
      <w:r w:rsidRPr="0060152C">
        <w:t xml:space="preserve">) </w:t>
      </w:r>
      <w:r w:rsidR="006E486A" w:rsidRPr="0060152C">
        <w:t>статью</w:t>
      </w:r>
      <w:r w:rsidRPr="0060152C">
        <w:t xml:space="preserve"> 140</w:t>
      </w:r>
      <w:r w:rsidR="006E486A" w:rsidRPr="0060152C">
        <w:t xml:space="preserve"> исключить;</w:t>
      </w:r>
    </w:p>
    <w:p w:rsidR="006D73EB" w:rsidRPr="0060152C" w:rsidRDefault="006D73EB" w:rsidP="00A60BA0">
      <w:pPr>
        <w:widowControl w:val="0"/>
        <w:autoSpaceDE w:val="0"/>
        <w:autoSpaceDN w:val="0"/>
        <w:adjustRightInd w:val="0"/>
        <w:ind w:firstLine="720"/>
        <w:jc w:val="both"/>
      </w:pPr>
    </w:p>
    <w:p w:rsidR="006D73EB" w:rsidRPr="0060152C" w:rsidRDefault="006D73EB" w:rsidP="00A60BA0">
      <w:pPr>
        <w:widowControl w:val="0"/>
        <w:autoSpaceDE w:val="0"/>
        <w:autoSpaceDN w:val="0"/>
        <w:adjustRightInd w:val="0"/>
        <w:ind w:firstLine="720"/>
        <w:jc w:val="both"/>
      </w:pPr>
      <w:r w:rsidRPr="0060152C">
        <w:t>2</w:t>
      </w:r>
      <w:r w:rsidR="000D65F0" w:rsidRPr="0060152C">
        <w:t>6</w:t>
      </w:r>
      <w:r w:rsidRPr="0060152C">
        <w:t>) стать</w:t>
      </w:r>
      <w:r w:rsidR="000D65F0" w:rsidRPr="0060152C">
        <w:t>ю</w:t>
      </w:r>
      <w:r w:rsidRPr="0060152C">
        <w:t xml:space="preserve"> 144:</w:t>
      </w:r>
    </w:p>
    <w:p w:rsidR="00C04A83" w:rsidRPr="0060152C" w:rsidRDefault="00C04A83" w:rsidP="00A60BA0">
      <w:pPr>
        <w:widowControl w:val="0"/>
        <w:autoSpaceDE w:val="0"/>
        <w:autoSpaceDN w:val="0"/>
        <w:adjustRightInd w:val="0"/>
        <w:ind w:firstLine="720"/>
        <w:jc w:val="both"/>
      </w:pPr>
      <w:r w:rsidRPr="0060152C">
        <w:t>дополнить частью 3 следующего содержания:</w:t>
      </w:r>
    </w:p>
    <w:p w:rsidR="00C04A83" w:rsidRPr="0060152C" w:rsidRDefault="00C04A83" w:rsidP="00A60BA0">
      <w:pPr>
        <w:widowControl w:val="0"/>
        <w:autoSpaceDE w:val="0"/>
        <w:autoSpaceDN w:val="0"/>
        <w:adjustRightInd w:val="0"/>
        <w:ind w:firstLine="720"/>
        <w:jc w:val="both"/>
      </w:pPr>
      <w:r w:rsidRPr="0060152C">
        <w:t>«3. На объектах защиты, для которых декларация пожарной безопасности составлена в соответствии с частью второй статьи 64 настоящего Федерального закона, федеральный государственный пожарный надзор не осуществляется»</w:t>
      </w:r>
      <w:r w:rsidR="000334EF" w:rsidRPr="0060152C">
        <w:t>;</w:t>
      </w:r>
    </w:p>
    <w:p w:rsidR="00827642" w:rsidRPr="0060152C" w:rsidRDefault="00827642" w:rsidP="00A60BA0">
      <w:pPr>
        <w:widowControl w:val="0"/>
        <w:autoSpaceDE w:val="0"/>
        <w:autoSpaceDN w:val="0"/>
        <w:adjustRightInd w:val="0"/>
        <w:ind w:firstLine="720"/>
        <w:jc w:val="both"/>
      </w:pPr>
    </w:p>
    <w:p w:rsidR="00827642" w:rsidRPr="0060152C" w:rsidRDefault="00827642" w:rsidP="00A60BA0">
      <w:pPr>
        <w:widowControl w:val="0"/>
        <w:autoSpaceDE w:val="0"/>
        <w:autoSpaceDN w:val="0"/>
        <w:adjustRightInd w:val="0"/>
        <w:ind w:firstLine="720"/>
        <w:jc w:val="both"/>
      </w:pPr>
      <w:r w:rsidRPr="0060152C">
        <w:t>2</w:t>
      </w:r>
      <w:r w:rsidR="000D65F0" w:rsidRPr="0060152C">
        <w:t>7</w:t>
      </w:r>
      <w:r w:rsidRPr="0060152C">
        <w:t>) в статье 146:</w:t>
      </w:r>
    </w:p>
    <w:p w:rsidR="00C04A83" w:rsidRPr="0060152C" w:rsidRDefault="00C04A83" w:rsidP="00A60BA0">
      <w:pPr>
        <w:widowControl w:val="0"/>
        <w:autoSpaceDE w:val="0"/>
        <w:autoSpaceDN w:val="0"/>
        <w:adjustRightInd w:val="0"/>
        <w:ind w:firstLine="720"/>
        <w:jc w:val="both"/>
      </w:pPr>
      <w:r w:rsidRPr="0060152C">
        <w:t>дополнить частью 14 следующего содержания:</w:t>
      </w:r>
    </w:p>
    <w:p w:rsidR="00FB45A5" w:rsidRPr="0060152C" w:rsidRDefault="00C04A83" w:rsidP="00A60BA0">
      <w:pPr>
        <w:widowControl w:val="0"/>
        <w:autoSpaceDE w:val="0"/>
        <w:autoSpaceDN w:val="0"/>
        <w:adjustRightInd w:val="0"/>
        <w:ind w:firstLine="720"/>
        <w:jc w:val="both"/>
      </w:pPr>
      <w:r w:rsidRPr="0060152C">
        <w:t xml:space="preserve">«14.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w:t>
      </w:r>
      <w:r w:rsidR="00FB45A5" w:rsidRPr="0060152C">
        <w:t>быть приведена в технической и</w:t>
      </w:r>
      <w:r w:rsidRPr="0060152C">
        <w:t xml:space="preserve"> сопроводительной до</w:t>
      </w:r>
      <w:r w:rsidR="00BD5FCC" w:rsidRPr="0060152C">
        <w:t>кументации на данную продукцию»</w:t>
      </w:r>
      <w:r w:rsidR="00FB45A5" w:rsidRPr="0060152C">
        <w:t>;</w:t>
      </w:r>
    </w:p>
    <w:p w:rsidR="00827642" w:rsidRPr="0060152C" w:rsidRDefault="00827642" w:rsidP="00A60BA0">
      <w:pPr>
        <w:widowControl w:val="0"/>
        <w:autoSpaceDE w:val="0"/>
        <w:autoSpaceDN w:val="0"/>
        <w:adjustRightInd w:val="0"/>
        <w:ind w:firstLine="720"/>
        <w:jc w:val="both"/>
      </w:pPr>
    </w:p>
    <w:p w:rsidR="007C6AE2" w:rsidRPr="0060152C" w:rsidRDefault="00827642" w:rsidP="00A60BA0">
      <w:pPr>
        <w:widowControl w:val="0"/>
        <w:autoSpaceDE w:val="0"/>
        <w:autoSpaceDN w:val="0"/>
        <w:adjustRightInd w:val="0"/>
        <w:ind w:firstLine="720"/>
        <w:jc w:val="both"/>
      </w:pPr>
      <w:r w:rsidRPr="0060152C">
        <w:t>2</w:t>
      </w:r>
      <w:r w:rsidR="000D65F0" w:rsidRPr="0060152C">
        <w:t>8</w:t>
      </w:r>
      <w:r w:rsidR="00E35A89" w:rsidRPr="0060152C">
        <w:t xml:space="preserve">) </w:t>
      </w:r>
      <w:r w:rsidR="007C6AE2" w:rsidRPr="0060152C">
        <w:t>в приложении:</w:t>
      </w:r>
    </w:p>
    <w:p w:rsidR="00AD3996" w:rsidRPr="0060152C" w:rsidRDefault="001C4525" w:rsidP="00A60BA0">
      <w:pPr>
        <w:ind w:firstLine="720"/>
        <w:jc w:val="both"/>
      </w:pPr>
      <w:r w:rsidRPr="0060152C">
        <w:t>а</w:t>
      </w:r>
      <w:r w:rsidR="00AD3996" w:rsidRPr="0060152C">
        <w:t>) таблиц</w:t>
      </w:r>
      <w:r w:rsidR="0051449B" w:rsidRPr="0060152C">
        <w:t>ы 6,</w:t>
      </w:r>
      <w:r w:rsidRPr="0060152C">
        <w:t>12,</w:t>
      </w:r>
      <w:r w:rsidR="00196DF1" w:rsidRPr="0060152C">
        <w:t xml:space="preserve"> ,13, </w:t>
      </w:r>
      <w:r w:rsidR="00AD3996" w:rsidRPr="0060152C">
        <w:t>15</w:t>
      </w:r>
      <w:r w:rsidR="00196DF1" w:rsidRPr="0060152C">
        <w:t>, 17, 18, 19, 20</w:t>
      </w:r>
      <w:r w:rsidR="00AD3996" w:rsidRPr="0060152C">
        <w:t xml:space="preserve"> признать утративш</w:t>
      </w:r>
      <w:r w:rsidR="009C2E28" w:rsidRPr="0060152C">
        <w:t>ими</w:t>
      </w:r>
      <w:r w:rsidR="00AD3996" w:rsidRPr="0060152C">
        <w:t xml:space="preserve"> силу;</w:t>
      </w:r>
    </w:p>
    <w:p w:rsidR="00762EFD" w:rsidRPr="0060152C" w:rsidRDefault="00827642" w:rsidP="00A60BA0">
      <w:pPr>
        <w:widowControl w:val="0"/>
        <w:autoSpaceDE w:val="0"/>
        <w:autoSpaceDN w:val="0"/>
        <w:adjustRightInd w:val="0"/>
        <w:ind w:firstLine="720"/>
        <w:jc w:val="both"/>
      </w:pPr>
      <w:r w:rsidRPr="0060152C">
        <w:t>б) п</w:t>
      </w:r>
      <w:r w:rsidR="00762EFD" w:rsidRPr="0060152C">
        <w:t xml:space="preserve">римечание к таблице 21 изложить в следующей редакции: </w:t>
      </w:r>
    </w:p>
    <w:p w:rsidR="00762EFD" w:rsidRPr="0060152C" w:rsidRDefault="00762EFD" w:rsidP="00A60BA0">
      <w:pPr>
        <w:widowControl w:val="0"/>
        <w:autoSpaceDE w:val="0"/>
        <w:autoSpaceDN w:val="0"/>
        <w:adjustRightInd w:val="0"/>
        <w:ind w:firstLine="720"/>
        <w:jc w:val="both"/>
      </w:pPr>
      <w:r w:rsidRPr="0060152C">
        <w:t xml:space="preserve">«Примечание: </w:t>
      </w:r>
      <w:r w:rsidR="002B63F8" w:rsidRPr="0060152C">
        <w:t>О</w:t>
      </w:r>
      <w:r w:rsidRPr="0060152C">
        <w:t>тнесени</w:t>
      </w:r>
      <w:r w:rsidR="002B63F8" w:rsidRPr="0060152C">
        <w:t>е</w:t>
      </w:r>
      <w:r w:rsidRPr="0060152C">
        <w:t xml:space="preserve"> строительных конструкций к несущим элементам здания или сооружения устанавливается в проектной  документации на здание или </w:t>
      </w:r>
      <w:r w:rsidR="00827642" w:rsidRPr="0060152C">
        <w:t>сооружение»;</w:t>
      </w:r>
    </w:p>
    <w:p w:rsidR="00762EFD" w:rsidRPr="0060152C" w:rsidRDefault="00827642" w:rsidP="00A60BA0">
      <w:pPr>
        <w:widowControl w:val="0"/>
        <w:autoSpaceDE w:val="0"/>
        <w:autoSpaceDN w:val="0"/>
        <w:adjustRightInd w:val="0"/>
        <w:ind w:firstLine="720"/>
        <w:jc w:val="both"/>
      </w:pPr>
      <w:r w:rsidRPr="0060152C">
        <w:t>в) в</w:t>
      </w:r>
      <w:r w:rsidR="00762EFD" w:rsidRPr="0060152C">
        <w:t xml:space="preserve"> таблице 24 текст «двери шахт лифтов» дополнить примечанием следующего содержания:</w:t>
      </w:r>
    </w:p>
    <w:p w:rsidR="00762EFD" w:rsidRPr="0060152C" w:rsidRDefault="00762EFD" w:rsidP="00A60BA0">
      <w:pPr>
        <w:widowControl w:val="0"/>
        <w:autoSpaceDE w:val="0"/>
        <w:autoSpaceDN w:val="0"/>
        <w:adjustRightInd w:val="0"/>
        <w:ind w:firstLine="720"/>
        <w:jc w:val="both"/>
      </w:pPr>
      <w:r w:rsidRPr="0060152C">
        <w:t>«* при условии, что к ним устанавливаются требов</w:t>
      </w:r>
      <w:r w:rsidR="00827642" w:rsidRPr="0060152C">
        <w:t>ания по пределам огнестойкости»;</w:t>
      </w:r>
    </w:p>
    <w:p w:rsidR="00FB45A5" w:rsidRPr="0060152C" w:rsidRDefault="00FB45A5" w:rsidP="00A60BA0">
      <w:pPr>
        <w:widowControl w:val="0"/>
        <w:autoSpaceDE w:val="0"/>
        <w:autoSpaceDN w:val="0"/>
        <w:adjustRightInd w:val="0"/>
        <w:ind w:firstLine="720"/>
        <w:jc w:val="both"/>
      </w:pPr>
    </w:p>
    <w:p w:rsidR="00834221" w:rsidRPr="0060152C" w:rsidRDefault="00834221" w:rsidP="00A60BA0">
      <w:pPr>
        <w:widowControl w:val="0"/>
        <w:autoSpaceDE w:val="0"/>
        <w:autoSpaceDN w:val="0"/>
        <w:adjustRightInd w:val="0"/>
        <w:ind w:firstLine="720"/>
        <w:jc w:val="both"/>
      </w:pPr>
      <w:r w:rsidRPr="0060152C">
        <w:t>Статья 2</w:t>
      </w:r>
    </w:p>
    <w:p w:rsidR="00834221" w:rsidRPr="0060152C" w:rsidRDefault="008B1203" w:rsidP="00A60BA0">
      <w:pPr>
        <w:widowControl w:val="0"/>
        <w:autoSpaceDE w:val="0"/>
        <w:autoSpaceDN w:val="0"/>
        <w:adjustRightInd w:val="0"/>
        <w:ind w:firstLine="720"/>
        <w:jc w:val="both"/>
      </w:pPr>
      <w:r w:rsidRPr="0060152C">
        <w:t>Признать утратившим</w:t>
      </w:r>
      <w:r w:rsidR="00DB36FF" w:rsidRPr="0060152C">
        <w:t>и</w:t>
      </w:r>
      <w:r w:rsidRPr="0060152C">
        <w:t xml:space="preserve"> силу </w:t>
      </w:r>
      <w:r w:rsidR="0044170D" w:rsidRPr="0060152C">
        <w:t>подпу</w:t>
      </w:r>
      <w:r w:rsidR="00226F04" w:rsidRPr="0060152C">
        <w:t>н</w:t>
      </w:r>
      <w:r w:rsidR="0044170D" w:rsidRPr="0060152C">
        <w:t xml:space="preserve">кт «е» пункта 57, </w:t>
      </w:r>
      <w:r w:rsidRPr="0060152C">
        <w:t>п</w:t>
      </w:r>
      <w:r w:rsidR="00E153C0" w:rsidRPr="0060152C">
        <w:t xml:space="preserve">ункт 69 статьи 1 </w:t>
      </w:r>
      <w:r w:rsidR="00DB36FF" w:rsidRPr="0060152C">
        <w:t xml:space="preserve">и пункт 3 статьи 2 </w:t>
      </w:r>
      <w:r w:rsidR="00E153C0" w:rsidRPr="0060152C">
        <w:t xml:space="preserve">Федерального закона </w:t>
      </w:r>
      <w:r w:rsidR="007E7D94" w:rsidRPr="0060152C">
        <w:t>от 10</w:t>
      </w:r>
      <w:r w:rsidRPr="0060152C">
        <w:t xml:space="preserve"> июля </w:t>
      </w:r>
      <w:r w:rsidR="007E7D94" w:rsidRPr="0060152C">
        <w:t xml:space="preserve">2012 </w:t>
      </w:r>
      <w:r w:rsidRPr="0060152C">
        <w:t xml:space="preserve">года </w:t>
      </w:r>
      <w:r w:rsidR="007E7D94" w:rsidRPr="0060152C">
        <w:t>№ 117-ФЗ</w:t>
      </w:r>
      <w:r w:rsidRPr="0060152C">
        <w:t xml:space="preserve"> «О внесении изменений в Федеральный закон «Технический регламент о требованиях пожарной безопасности» (</w:t>
      </w:r>
      <w:r w:rsidR="00DB36FF" w:rsidRPr="0060152C">
        <w:t>Собрание законодательства Росс</w:t>
      </w:r>
      <w:r w:rsidR="00BD5FCC" w:rsidRPr="0060152C">
        <w:t>ийской Федерации, 16.07.2012, № </w:t>
      </w:r>
      <w:r w:rsidR="00DB36FF" w:rsidRPr="0060152C">
        <w:t>29, ст. 3997</w:t>
      </w:r>
      <w:r w:rsidRPr="0060152C">
        <w:t>)</w:t>
      </w:r>
      <w:r w:rsidR="00E153C0" w:rsidRPr="0060152C">
        <w:t>.</w:t>
      </w:r>
    </w:p>
    <w:p w:rsidR="00FB45A5" w:rsidRPr="0060152C" w:rsidRDefault="00FB45A5" w:rsidP="00A60BA0">
      <w:pPr>
        <w:widowControl w:val="0"/>
        <w:autoSpaceDE w:val="0"/>
        <w:autoSpaceDN w:val="0"/>
        <w:adjustRightInd w:val="0"/>
        <w:ind w:firstLine="720"/>
        <w:jc w:val="both"/>
      </w:pPr>
    </w:p>
    <w:p w:rsidR="003E7E4C" w:rsidRPr="0060152C" w:rsidRDefault="003E7E4C" w:rsidP="00A60BA0">
      <w:pPr>
        <w:widowControl w:val="0"/>
        <w:autoSpaceDE w:val="0"/>
        <w:autoSpaceDN w:val="0"/>
        <w:adjustRightInd w:val="0"/>
        <w:ind w:firstLine="720"/>
        <w:jc w:val="both"/>
      </w:pPr>
      <w:r w:rsidRPr="0060152C">
        <w:t xml:space="preserve">Статья </w:t>
      </w:r>
      <w:r w:rsidR="00834221" w:rsidRPr="0060152C">
        <w:t>3</w:t>
      </w:r>
      <w:r w:rsidRPr="0060152C">
        <w:t xml:space="preserve"> </w:t>
      </w:r>
    </w:p>
    <w:p w:rsidR="003E7E4C" w:rsidRPr="0060152C" w:rsidRDefault="003E7E4C" w:rsidP="00A60BA0">
      <w:pPr>
        <w:widowControl w:val="0"/>
        <w:autoSpaceDE w:val="0"/>
        <w:autoSpaceDN w:val="0"/>
        <w:adjustRightInd w:val="0"/>
        <w:ind w:firstLine="720"/>
        <w:jc w:val="both"/>
      </w:pPr>
      <w:r w:rsidRPr="0060152C">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E7E4C" w:rsidRPr="0060152C" w:rsidRDefault="003E7E4C" w:rsidP="00A60BA0">
      <w:pPr>
        <w:widowControl w:val="0"/>
        <w:autoSpaceDE w:val="0"/>
        <w:autoSpaceDN w:val="0"/>
        <w:adjustRightInd w:val="0"/>
        <w:ind w:firstLine="720"/>
        <w:jc w:val="both"/>
      </w:pPr>
      <w:r w:rsidRPr="0060152C">
        <w:t>2. Абзац</w:t>
      </w:r>
      <w:r w:rsidR="00546A2C" w:rsidRPr="0060152C">
        <w:t>ы с</w:t>
      </w:r>
      <w:r w:rsidRPr="0060152C">
        <w:t xml:space="preserve"> </w:t>
      </w:r>
      <w:r w:rsidR="00834221" w:rsidRPr="0060152C">
        <w:t>шесто</w:t>
      </w:r>
      <w:r w:rsidR="00546A2C" w:rsidRPr="0060152C">
        <w:t>го по десятый</w:t>
      </w:r>
      <w:r w:rsidRPr="0060152C">
        <w:t xml:space="preserve"> пункта </w:t>
      </w:r>
      <w:r w:rsidR="00834221" w:rsidRPr="0060152C">
        <w:t>20</w:t>
      </w:r>
      <w:r w:rsidRPr="0060152C">
        <w:t xml:space="preserve"> статьи 1 настоящего Федерального закона вступают в силу по истечении двух лет после дня официального опубликования настоящего Федерального закона.</w:t>
      </w:r>
    </w:p>
    <w:sectPr w:rsidR="003E7E4C" w:rsidRPr="0060152C" w:rsidSect="0061050F">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CB" w:rsidRDefault="00412BCB">
      <w:r>
        <w:separator/>
      </w:r>
    </w:p>
  </w:endnote>
  <w:endnote w:type="continuationSeparator" w:id="0">
    <w:p w:rsidR="00412BCB" w:rsidRDefault="0041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9166"/>
      <w:docPartObj>
        <w:docPartGallery w:val="Page Numbers (Bottom of Page)"/>
        <w:docPartUnique/>
      </w:docPartObj>
    </w:sdtPr>
    <w:sdtEndPr>
      <w:rPr>
        <w:sz w:val="20"/>
        <w:szCs w:val="20"/>
      </w:rPr>
    </w:sdtEndPr>
    <w:sdtContent>
      <w:sdt>
        <w:sdtPr>
          <w:rPr>
            <w:sz w:val="20"/>
            <w:szCs w:val="20"/>
          </w:rPr>
          <w:id w:val="-1286043073"/>
          <w:docPartObj>
            <w:docPartGallery w:val="Page Numbers (Top of Page)"/>
            <w:docPartUnique/>
          </w:docPartObj>
        </w:sdtPr>
        <w:sdtContent>
          <w:p w:rsidR="0060152C" w:rsidRPr="0060152C" w:rsidRDefault="0060152C">
            <w:pPr>
              <w:pStyle w:val="ae"/>
              <w:jc w:val="right"/>
              <w:rPr>
                <w:sz w:val="20"/>
                <w:szCs w:val="20"/>
              </w:rPr>
            </w:pPr>
            <w:r w:rsidRPr="0060152C">
              <w:rPr>
                <w:sz w:val="20"/>
                <w:szCs w:val="20"/>
              </w:rPr>
              <w:t xml:space="preserve">Страница </w:t>
            </w:r>
            <w:r w:rsidRPr="0060152C">
              <w:rPr>
                <w:bCs/>
                <w:sz w:val="20"/>
                <w:szCs w:val="20"/>
              </w:rPr>
              <w:fldChar w:fldCharType="begin"/>
            </w:r>
            <w:r w:rsidRPr="0060152C">
              <w:rPr>
                <w:bCs/>
                <w:sz w:val="20"/>
                <w:szCs w:val="20"/>
              </w:rPr>
              <w:instrText>PAGE</w:instrText>
            </w:r>
            <w:r w:rsidRPr="0060152C">
              <w:rPr>
                <w:bCs/>
                <w:sz w:val="20"/>
                <w:szCs w:val="20"/>
              </w:rPr>
              <w:fldChar w:fldCharType="separate"/>
            </w:r>
            <w:r>
              <w:rPr>
                <w:bCs/>
                <w:noProof/>
                <w:sz w:val="20"/>
                <w:szCs w:val="20"/>
              </w:rPr>
              <w:t>5</w:t>
            </w:r>
            <w:r w:rsidRPr="0060152C">
              <w:rPr>
                <w:bCs/>
                <w:sz w:val="20"/>
                <w:szCs w:val="20"/>
              </w:rPr>
              <w:fldChar w:fldCharType="end"/>
            </w:r>
            <w:r w:rsidRPr="0060152C">
              <w:rPr>
                <w:sz w:val="20"/>
                <w:szCs w:val="20"/>
              </w:rPr>
              <w:t xml:space="preserve"> из </w:t>
            </w:r>
            <w:r w:rsidRPr="0060152C">
              <w:rPr>
                <w:bCs/>
                <w:sz w:val="20"/>
                <w:szCs w:val="20"/>
              </w:rPr>
              <w:fldChar w:fldCharType="begin"/>
            </w:r>
            <w:r w:rsidRPr="0060152C">
              <w:rPr>
                <w:bCs/>
                <w:sz w:val="20"/>
                <w:szCs w:val="20"/>
              </w:rPr>
              <w:instrText>NUMPAGES</w:instrText>
            </w:r>
            <w:r w:rsidRPr="0060152C">
              <w:rPr>
                <w:bCs/>
                <w:sz w:val="20"/>
                <w:szCs w:val="20"/>
              </w:rPr>
              <w:fldChar w:fldCharType="separate"/>
            </w:r>
            <w:r>
              <w:rPr>
                <w:bCs/>
                <w:noProof/>
                <w:sz w:val="20"/>
                <w:szCs w:val="20"/>
              </w:rPr>
              <w:t>6</w:t>
            </w:r>
            <w:r w:rsidRPr="0060152C">
              <w:rPr>
                <w:bCs/>
                <w:sz w:val="20"/>
                <w:szCs w:val="20"/>
              </w:rPr>
              <w:fldChar w:fldCharType="end"/>
            </w:r>
          </w:p>
        </w:sdtContent>
      </w:sdt>
    </w:sdtContent>
  </w:sdt>
  <w:p w:rsidR="0060152C" w:rsidRDefault="0060152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36689689"/>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60152C" w:rsidRPr="0060152C" w:rsidRDefault="0060152C">
            <w:pPr>
              <w:pStyle w:val="ae"/>
              <w:jc w:val="right"/>
              <w:rPr>
                <w:sz w:val="20"/>
                <w:szCs w:val="20"/>
              </w:rPr>
            </w:pPr>
            <w:r w:rsidRPr="0060152C">
              <w:rPr>
                <w:sz w:val="20"/>
                <w:szCs w:val="20"/>
              </w:rPr>
              <w:t xml:space="preserve">Страница </w:t>
            </w:r>
            <w:r w:rsidRPr="0060152C">
              <w:rPr>
                <w:bCs/>
                <w:sz w:val="20"/>
                <w:szCs w:val="20"/>
              </w:rPr>
              <w:fldChar w:fldCharType="begin"/>
            </w:r>
            <w:r w:rsidRPr="0060152C">
              <w:rPr>
                <w:bCs/>
                <w:sz w:val="20"/>
                <w:szCs w:val="20"/>
              </w:rPr>
              <w:instrText>PAGE</w:instrText>
            </w:r>
            <w:r w:rsidRPr="0060152C">
              <w:rPr>
                <w:bCs/>
                <w:sz w:val="20"/>
                <w:szCs w:val="20"/>
              </w:rPr>
              <w:fldChar w:fldCharType="separate"/>
            </w:r>
            <w:r>
              <w:rPr>
                <w:bCs/>
                <w:noProof/>
                <w:sz w:val="20"/>
                <w:szCs w:val="20"/>
              </w:rPr>
              <w:t>1</w:t>
            </w:r>
            <w:r w:rsidRPr="0060152C">
              <w:rPr>
                <w:bCs/>
                <w:sz w:val="20"/>
                <w:szCs w:val="20"/>
              </w:rPr>
              <w:fldChar w:fldCharType="end"/>
            </w:r>
            <w:r w:rsidRPr="0060152C">
              <w:rPr>
                <w:sz w:val="20"/>
                <w:szCs w:val="20"/>
              </w:rPr>
              <w:t xml:space="preserve"> из </w:t>
            </w:r>
            <w:r w:rsidRPr="0060152C">
              <w:rPr>
                <w:bCs/>
                <w:sz w:val="20"/>
                <w:szCs w:val="20"/>
              </w:rPr>
              <w:fldChar w:fldCharType="begin"/>
            </w:r>
            <w:r w:rsidRPr="0060152C">
              <w:rPr>
                <w:bCs/>
                <w:sz w:val="20"/>
                <w:szCs w:val="20"/>
              </w:rPr>
              <w:instrText>NUMPAGES</w:instrText>
            </w:r>
            <w:r w:rsidRPr="0060152C">
              <w:rPr>
                <w:bCs/>
                <w:sz w:val="20"/>
                <w:szCs w:val="20"/>
              </w:rPr>
              <w:fldChar w:fldCharType="separate"/>
            </w:r>
            <w:r>
              <w:rPr>
                <w:bCs/>
                <w:noProof/>
                <w:sz w:val="20"/>
                <w:szCs w:val="20"/>
              </w:rPr>
              <w:t>6</w:t>
            </w:r>
            <w:r w:rsidRPr="0060152C">
              <w:rPr>
                <w:bCs/>
                <w:sz w:val="20"/>
                <w:szCs w:val="20"/>
              </w:rPr>
              <w:fldChar w:fldCharType="end"/>
            </w:r>
          </w:p>
        </w:sdtContent>
      </w:sdt>
    </w:sdtContent>
  </w:sdt>
  <w:p w:rsidR="0060152C" w:rsidRDefault="006015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CB" w:rsidRDefault="00412BCB">
      <w:r>
        <w:separator/>
      </w:r>
    </w:p>
  </w:footnote>
  <w:footnote w:type="continuationSeparator" w:id="0">
    <w:p w:rsidR="00412BCB" w:rsidRDefault="0041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C" w:rsidRDefault="0060152C">
    <w:pPr>
      <w:pStyle w:val="a9"/>
    </w:pPr>
    <w:r>
      <w:rPr>
        <w:noProof/>
      </w:rPr>
      <w:drawing>
        <wp:inline distT="0" distB="0" distL="0" distR="0">
          <wp:extent cx="5940425" cy="488886"/>
          <wp:effectExtent l="0" t="0" r="0" b="6985"/>
          <wp:docPr id="3" name="Рисунок 3"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60152C" w:rsidRDefault="0060152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2C" w:rsidRDefault="0060152C" w:rsidP="0060152C">
    <w:pPr>
      <w:pStyle w:val="a9"/>
      <w:jc w:val="center"/>
    </w:pPr>
    <w:r>
      <w:rPr>
        <w:noProof/>
      </w:rPr>
      <w:drawing>
        <wp:inline distT="0" distB="0" distL="0" distR="0" wp14:anchorId="15E682B5" wp14:editId="47310895">
          <wp:extent cx="5940425" cy="488886"/>
          <wp:effectExtent l="0" t="0" r="0" b="6985"/>
          <wp:docPr id="2" name="Рисунок 2"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60152C" w:rsidRDefault="006015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916"/>
    <w:multiLevelType w:val="hybridMultilevel"/>
    <w:tmpl w:val="1BA6125E"/>
    <w:lvl w:ilvl="0" w:tplc="9AD6AC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BB45195"/>
    <w:multiLevelType w:val="hybridMultilevel"/>
    <w:tmpl w:val="0090F730"/>
    <w:lvl w:ilvl="0" w:tplc="04190011">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
    <w:nsid w:val="51FE4FCD"/>
    <w:multiLevelType w:val="hybridMultilevel"/>
    <w:tmpl w:val="6BEC9B56"/>
    <w:lvl w:ilvl="0" w:tplc="B00C6A86">
      <w:start w:val="1"/>
      <w:numFmt w:val="decimal"/>
      <w:lvlText w:val="%1."/>
      <w:lvlJc w:val="left"/>
      <w:pPr>
        <w:ind w:left="1425" w:hanging="360"/>
      </w:pPr>
      <w:rPr>
        <w:rFonts w:cs="Times New Roman" w:hint="default"/>
        <w:b w:val="0"/>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3">
    <w:nsid w:val="5490727B"/>
    <w:multiLevelType w:val="hybridMultilevel"/>
    <w:tmpl w:val="442A82DA"/>
    <w:lvl w:ilvl="0" w:tplc="3C4A494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5BA93CEB"/>
    <w:multiLevelType w:val="multilevel"/>
    <w:tmpl w:val="0090F730"/>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04"/>
    <w:rsid w:val="00002D33"/>
    <w:rsid w:val="00004979"/>
    <w:rsid w:val="000064CE"/>
    <w:rsid w:val="00006A45"/>
    <w:rsid w:val="000121ED"/>
    <w:rsid w:val="00013EBC"/>
    <w:rsid w:val="00013F13"/>
    <w:rsid w:val="00014764"/>
    <w:rsid w:val="000157D0"/>
    <w:rsid w:val="000162AA"/>
    <w:rsid w:val="00017D6F"/>
    <w:rsid w:val="00017E54"/>
    <w:rsid w:val="00022BF6"/>
    <w:rsid w:val="00024C5F"/>
    <w:rsid w:val="000302BC"/>
    <w:rsid w:val="000304BA"/>
    <w:rsid w:val="0003253C"/>
    <w:rsid w:val="00033405"/>
    <w:rsid w:val="000334EF"/>
    <w:rsid w:val="00036330"/>
    <w:rsid w:val="00040514"/>
    <w:rsid w:val="000436F8"/>
    <w:rsid w:val="00043E4E"/>
    <w:rsid w:val="000450B2"/>
    <w:rsid w:val="000467A4"/>
    <w:rsid w:val="000474E3"/>
    <w:rsid w:val="000509EA"/>
    <w:rsid w:val="000543CD"/>
    <w:rsid w:val="00055079"/>
    <w:rsid w:val="000602E7"/>
    <w:rsid w:val="00061627"/>
    <w:rsid w:val="00061675"/>
    <w:rsid w:val="00061AF8"/>
    <w:rsid w:val="00062AA0"/>
    <w:rsid w:val="000630CD"/>
    <w:rsid w:val="0006572D"/>
    <w:rsid w:val="0007056F"/>
    <w:rsid w:val="0007274C"/>
    <w:rsid w:val="00072B47"/>
    <w:rsid w:val="000764CD"/>
    <w:rsid w:val="00080700"/>
    <w:rsid w:val="00085CB2"/>
    <w:rsid w:val="00087399"/>
    <w:rsid w:val="0008756F"/>
    <w:rsid w:val="00087901"/>
    <w:rsid w:val="00091D7A"/>
    <w:rsid w:val="00092F14"/>
    <w:rsid w:val="00097391"/>
    <w:rsid w:val="00097DD2"/>
    <w:rsid w:val="000A1AE9"/>
    <w:rsid w:val="000A51FF"/>
    <w:rsid w:val="000A5A31"/>
    <w:rsid w:val="000A6C41"/>
    <w:rsid w:val="000B3BEE"/>
    <w:rsid w:val="000B72C6"/>
    <w:rsid w:val="000B7F75"/>
    <w:rsid w:val="000C197C"/>
    <w:rsid w:val="000C215E"/>
    <w:rsid w:val="000C4DEF"/>
    <w:rsid w:val="000C5265"/>
    <w:rsid w:val="000C68EA"/>
    <w:rsid w:val="000D02FB"/>
    <w:rsid w:val="000D1D29"/>
    <w:rsid w:val="000D2084"/>
    <w:rsid w:val="000D3A70"/>
    <w:rsid w:val="000D5483"/>
    <w:rsid w:val="000D55A3"/>
    <w:rsid w:val="000D6390"/>
    <w:rsid w:val="000D65F0"/>
    <w:rsid w:val="000E052F"/>
    <w:rsid w:val="000E189C"/>
    <w:rsid w:val="000E4E17"/>
    <w:rsid w:val="000E51E7"/>
    <w:rsid w:val="000E7450"/>
    <w:rsid w:val="000F0D61"/>
    <w:rsid w:val="000F2FA8"/>
    <w:rsid w:val="000F3469"/>
    <w:rsid w:val="000F3F0F"/>
    <w:rsid w:val="000F4D3C"/>
    <w:rsid w:val="000F4FC6"/>
    <w:rsid w:val="000F661D"/>
    <w:rsid w:val="000F71DF"/>
    <w:rsid w:val="000F7EF3"/>
    <w:rsid w:val="00100731"/>
    <w:rsid w:val="00100AD9"/>
    <w:rsid w:val="001029B8"/>
    <w:rsid w:val="001030E4"/>
    <w:rsid w:val="00104920"/>
    <w:rsid w:val="0010697D"/>
    <w:rsid w:val="0011426C"/>
    <w:rsid w:val="00115138"/>
    <w:rsid w:val="00117C8A"/>
    <w:rsid w:val="001207D9"/>
    <w:rsid w:val="00121406"/>
    <w:rsid w:val="00121D51"/>
    <w:rsid w:val="001234E6"/>
    <w:rsid w:val="00123CB0"/>
    <w:rsid w:val="0013157B"/>
    <w:rsid w:val="00133F50"/>
    <w:rsid w:val="0013585F"/>
    <w:rsid w:val="00136E6A"/>
    <w:rsid w:val="00137E01"/>
    <w:rsid w:val="0014227E"/>
    <w:rsid w:val="001422A9"/>
    <w:rsid w:val="001424C2"/>
    <w:rsid w:val="00142BBD"/>
    <w:rsid w:val="00143727"/>
    <w:rsid w:val="00147BE2"/>
    <w:rsid w:val="001524D3"/>
    <w:rsid w:val="00153013"/>
    <w:rsid w:val="00153D80"/>
    <w:rsid w:val="00154E9B"/>
    <w:rsid w:val="00157644"/>
    <w:rsid w:val="001601FF"/>
    <w:rsid w:val="0016036A"/>
    <w:rsid w:val="0016097D"/>
    <w:rsid w:val="00162632"/>
    <w:rsid w:val="00162C10"/>
    <w:rsid w:val="0016506F"/>
    <w:rsid w:val="00166C9E"/>
    <w:rsid w:val="00167235"/>
    <w:rsid w:val="00170B14"/>
    <w:rsid w:val="00171211"/>
    <w:rsid w:val="001726CC"/>
    <w:rsid w:val="0017439E"/>
    <w:rsid w:val="001743F7"/>
    <w:rsid w:val="001748FC"/>
    <w:rsid w:val="00174A23"/>
    <w:rsid w:val="00180061"/>
    <w:rsid w:val="00181509"/>
    <w:rsid w:val="00181698"/>
    <w:rsid w:val="00183353"/>
    <w:rsid w:val="00187004"/>
    <w:rsid w:val="0018705E"/>
    <w:rsid w:val="00187D39"/>
    <w:rsid w:val="00187DA2"/>
    <w:rsid w:val="00193DFC"/>
    <w:rsid w:val="00196DF1"/>
    <w:rsid w:val="001972EB"/>
    <w:rsid w:val="0019759B"/>
    <w:rsid w:val="001A0DFB"/>
    <w:rsid w:val="001A4B4D"/>
    <w:rsid w:val="001A501E"/>
    <w:rsid w:val="001A5924"/>
    <w:rsid w:val="001B1D33"/>
    <w:rsid w:val="001B32C1"/>
    <w:rsid w:val="001B56DA"/>
    <w:rsid w:val="001B5E1B"/>
    <w:rsid w:val="001B6E39"/>
    <w:rsid w:val="001C4525"/>
    <w:rsid w:val="001C4604"/>
    <w:rsid w:val="001C4E53"/>
    <w:rsid w:val="001C573E"/>
    <w:rsid w:val="001C674A"/>
    <w:rsid w:val="001D0F91"/>
    <w:rsid w:val="001D5CC1"/>
    <w:rsid w:val="001D698A"/>
    <w:rsid w:val="001D7104"/>
    <w:rsid w:val="001E01F9"/>
    <w:rsid w:val="001E16C2"/>
    <w:rsid w:val="001E2614"/>
    <w:rsid w:val="001E273D"/>
    <w:rsid w:val="001E2AEC"/>
    <w:rsid w:val="001E3E21"/>
    <w:rsid w:val="001E5072"/>
    <w:rsid w:val="001E54CC"/>
    <w:rsid w:val="001E5AF9"/>
    <w:rsid w:val="001E6898"/>
    <w:rsid w:val="001F14DB"/>
    <w:rsid w:val="001F3847"/>
    <w:rsid w:val="001F3F5A"/>
    <w:rsid w:val="001F4C0F"/>
    <w:rsid w:val="001F53E2"/>
    <w:rsid w:val="001F7768"/>
    <w:rsid w:val="002006B4"/>
    <w:rsid w:val="002045A2"/>
    <w:rsid w:val="00206479"/>
    <w:rsid w:val="0021454A"/>
    <w:rsid w:val="00214F22"/>
    <w:rsid w:val="00217E3D"/>
    <w:rsid w:val="00222F01"/>
    <w:rsid w:val="00223E38"/>
    <w:rsid w:val="00223EF4"/>
    <w:rsid w:val="002241A1"/>
    <w:rsid w:val="002255D2"/>
    <w:rsid w:val="00226F04"/>
    <w:rsid w:val="00230051"/>
    <w:rsid w:val="002316FA"/>
    <w:rsid w:val="0023300E"/>
    <w:rsid w:val="002359C6"/>
    <w:rsid w:val="002366B2"/>
    <w:rsid w:val="00236F82"/>
    <w:rsid w:val="002407D9"/>
    <w:rsid w:val="00242186"/>
    <w:rsid w:val="0024314F"/>
    <w:rsid w:val="00247548"/>
    <w:rsid w:val="00250A5E"/>
    <w:rsid w:val="002532CF"/>
    <w:rsid w:val="00254172"/>
    <w:rsid w:val="00255393"/>
    <w:rsid w:val="00257CCD"/>
    <w:rsid w:val="00261CEC"/>
    <w:rsid w:val="00262BE5"/>
    <w:rsid w:val="00263A92"/>
    <w:rsid w:val="00263B35"/>
    <w:rsid w:val="00265F60"/>
    <w:rsid w:val="002665C1"/>
    <w:rsid w:val="002668BB"/>
    <w:rsid w:val="002678B9"/>
    <w:rsid w:val="00271144"/>
    <w:rsid w:val="00276417"/>
    <w:rsid w:val="00282047"/>
    <w:rsid w:val="00283167"/>
    <w:rsid w:val="0028394A"/>
    <w:rsid w:val="00284FAD"/>
    <w:rsid w:val="00291E6D"/>
    <w:rsid w:val="002962BB"/>
    <w:rsid w:val="00297C00"/>
    <w:rsid w:val="002A1968"/>
    <w:rsid w:val="002B21C3"/>
    <w:rsid w:val="002B3335"/>
    <w:rsid w:val="002B52A1"/>
    <w:rsid w:val="002B53F4"/>
    <w:rsid w:val="002B63F8"/>
    <w:rsid w:val="002C18BF"/>
    <w:rsid w:val="002C5748"/>
    <w:rsid w:val="002C57F1"/>
    <w:rsid w:val="002D0F03"/>
    <w:rsid w:val="002D54C7"/>
    <w:rsid w:val="002D5F15"/>
    <w:rsid w:val="002E05A1"/>
    <w:rsid w:val="002E56CD"/>
    <w:rsid w:val="002F2F81"/>
    <w:rsid w:val="002F45A8"/>
    <w:rsid w:val="002F476A"/>
    <w:rsid w:val="002F6C7A"/>
    <w:rsid w:val="003006E2"/>
    <w:rsid w:val="00301091"/>
    <w:rsid w:val="003011CF"/>
    <w:rsid w:val="00302D29"/>
    <w:rsid w:val="0030480C"/>
    <w:rsid w:val="00304E95"/>
    <w:rsid w:val="0031075F"/>
    <w:rsid w:val="003140FC"/>
    <w:rsid w:val="00314AB1"/>
    <w:rsid w:val="0031575C"/>
    <w:rsid w:val="00315C1C"/>
    <w:rsid w:val="00316675"/>
    <w:rsid w:val="00317664"/>
    <w:rsid w:val="0032012F"/>
    <w:rsid w:val="0032020D"/>
    <w:rsid w:val="003203F2"/>
    <w:rsid w:val="00321C50"/>
    <w:rsid w:val="003240FC"/>
    <w:rsid w:val="0033014D"/>
    <w:rsid w:val="00334427"/>
    <w:rsid w:val="0033493E"/>
    <w:rsid w:val="0034039F"/>
    <w:rsid w:val="003428EC"/>
    <w:rsid w:val="00343654"/>
    <w:rsid w:val="00343B57"/>
    <w:rsid w:val="003443AA"/>
    <w:rsid w:val="0034524A"/>
    <w:rsid w:val="003467CA"/>
    <w:rsid w:val="0034775B"/>
    <w:rsid w:val="0035232D"/>
    <w:rsid w:val="003528F7"/>
    <w:rsid w:val="0035389C"/>
    <w:rsid w:val="00353949"/>
    <w:rsid w:val="00354A04"/>
    <w:rsid w:val="003576F0"/>
    <w:rsid w:val="003601C7"/>
    <w:rsid w:val="00363486"/>
    <w:rsid w:val="00370E85"/>
    <w:rsid w:val="00371F57"/>
    <w:rsid w:val="003804B9"/>
    <w:rsid w:val="003808EE"/>
    <w:rsid w:val="00384416"/>
    <w:rsid w:val="003844E3"/>
    <w:rsid w:val="00385FB1"/>
    <w:rsid w:val="003860EF"/>
    <w:rsid w:val="00393634"/>
    <w:rsid w:val="00395BF9"/>
    <w:rsid w:val="00395EAA"/>
    <w:rsid w:val="003A1C45"/>
    <w:rsid w:val="003A31A8"/>
    <w:rsid w:val="003A7E34"/>
    <w:rsid w:val="003B0401"/>
    <w:rsid w:val="003B1767"/>
    <w:rsid w:val="003B37BC"/>
    <w:rsid w:val="003B7305"/>
    <w:rsid w:val="003B7565"/>
    <w:rsid w:val="003B7825"/>
    <w:rsid w:val="003C1193"/>
    <w:rsid w:val="003C435B"/>
    <w:rsid w:val="003C54CE"/>
    <w:rsid w:val="003C62E2"/>
    <w:rsid w:val="003C7901"/>
    <w:rsid w:val="003C7C15"/>
    <w:rsid w:val="003D2203"/>
    <w:rsid w:val="003D5AF4"/>
    <w:rsid w:val="003D5E87"/>
    <w:rsid w:val="003D7B34"/>
    <w:rsid w:val="003D7E3D"/>
    <w:rsid w:val="003E1975"/>
    <w:rsid w:val="003E32CF"/>
    <w:rsid w:val="003E7E4C"/>
    <w:rsid w:val="003F1555"/>
    <w:rsid w:val="003F1A63"/>
    <w:rsid w:val="003F206D"/>
    <w:rsid w:val="003F220A"/>
    <w:rsid w:val="003F2A4B"/>
    <w:rsid w:val="003F4963"/>
    <w:rsid w:val="003F7300"/>
    <w:rsid w:val="003F7459"/>
    <w:rsid w:val="004023D5"/>
    <w:rsid w:val="004038C8"/>
    <w:rsid w:val="00404C62"/>
    <w:rsid w:val="0040524A"/>
    <w:rsid w:val="0040625A"/>
    <w:rsid w:val="004064EA"/>
    <w:rsid w:val="00406D83"/>
    <w:rsid w:val="00407A17"/>
    <w:rsid w:val="00410264"/>
    <w:rsid w:val="00410AFF"/>
    <w:rsid w:val="0041163B"/>
    <w:rsid w:val="00412BCB"/>
    <w:rsid w:val="00416F5E"/>
    <w:rsid w:val="0041734B"/>
    <w:rsid w:val="00421871"/>
    <w:rsid w:val="004258CE"/>
    <w:rsid w:val="0043373C"/>
    <w:rsid w:val="0043475D"/>
    <w:rsid w:val="0044170D"/>
    <w:rsid w:val="00441911"/>
    <w:rsid w:val="00441E48"/>
    <w:rsid w:val="0044231F"/>
    <w:rsid w:val="00442AFD"/>
    <w:rsid w:val="004441C1"/>
    <w:rsid w:val="00445392"/>
    <w:rsid w:val="00445C62"/>
    <w:rsid w:val="0045228B"/>
    <w:rsid w:val="00452832"/>
    <w:rsid w:val="00455079"/>
    <w:rsid w:val="00456D22"/>
    <w:rsid w:val="004574C3"/>
    <w:rsid w:val="004608DE"/>
    <w:rsid w:val="0046175D"/>
    <w:rsid w:val="00461A6A"/>
    <w:rsid w:val="004621DA"/>
    <w:rsid w:val="00462D57"/>
    <w:rsid w:val="00463974"/>
    <w:rsid w:val="00464F8A"/>
    <w:rsid w:val="004704E5"/>
    <w:rsid w:val="00470E9E"/>
    <w:rsid w:val="004714BC"/>
    <w:rsid w:val="00471673"/>
    <w:rsid w:val="00472120"/>
    <w:rsid w:val="00472CFD"/>
    <w:rsid w:val="00472E61"/>
    <w:rsid w:val="0047559A"/>
    <w:rsid w:val="0047587E"/>
    <w:rsid w:val="00476F9B"/>
    <w:rsid w:val="004808A9"/>
    <w:rsid w:val="00481771"/>
    <w:rsid w:val="00481A5B"/>
    <w:rsid w:val="004828CA"/>
    <w:rsid w:val="00482956"/>
    <w:rsid w:val="0048323C"/>
    <w:rsid w:val="004834AB"/>
    <w:rsid w:val="004842AC"/>
    <w:rsid w:val="0048625A"/>
    <w:rsid w:val="0049003B"/>
    <w:rsid w:val="004904EF"/>
    <w:rsid w:val="00490729"/>
    <w:rsid w:val="004918BE"/>
    <w:rsid w:val="0049387A"/>
    <w:rsid w:val="004943B0"/>
    <w:rsid w:val="004A0EC8"/>
    <w:rsid w:val="004A1366"/>
    <w:rsid w:val="004A2098"/>
    <w:rsid w:val="004B0912"/>
    <w:rsid w:val="004B6888"/>
    <w:rsid w:val="004B76BE"/>
    <w:rsid w:val="004C1DA2"/>
    <w:rsid w:val="004C4C3C"/>
    <w:rsid w:val="004C6265"/>
    <w:rsid w:val="004D2B67"/>
    <w:rsid w:val="004D3B3F"/>
    <w:rsid w:val="004D52E2"/>
    <w:rsid w:val="004D588B"/>
    <w:rsid w:val="004E0EC2"/>
    <w:rsid w:val="004E42CD"/>
    <w:rsid w:val="004E45DC"/>
    <w:rsid w:val="004E5B71"/>
    <w:rsid w:val="004E722D"/>
    <w:rsid w:val="004F17E8"/>
    <w:rsid w:val="004F1A0B"/>
    <w:rsid w:val="004F1DDC"/>
    <w:rsid w:val="004F2C80"/>
    <w:rsid w:val="004F3682"/>
    <w:rsid w:val="004F389C"/>
    <w:rsid w:val="004F46A2"/>
    <w:rsid w:val="004F4975"/>
    <w:rsid w:val="004F5DB4"/>
    <w:rsid w:val="004F61FD"/>
    <w:rsid w:val="004F7524"/>
    <w:rsid w:val="004F7BF5"/>
    <w:rsid w:val="005006E8"/>
    <w:rsid w:val="005007ED"/>
    <w:rsid w:val="00500DC3"/>
    <w:rsid w:val="0050123C"/>
    <w:rsid w:val="005015AB"/>
    <w:rsid w:val="00502D7A"/>
    <w:rsid w:val="00505597"/>
    <w:rsid w:val="00506774"/>
    <w:rsid w:val="00506EE3"/>
    <w:rsid w:val="0050777D"/>
    <w:rsid w:val="00507815"/>
    <w:rsid w:val="005111C2"/>
    <w:rsid w:val="00512171"/>
    <w:rsid w:val="00513A47"/>
    <w:rsid w:val="0051449B"/>
    <w:rsid w:val="00514ABE"/>
    <w:rsid w:val="0051574E"/>
    <w:rsid w:val="00516518"/>
    <w:rsid w:val="00520DA7"/>
    <w:rsid w:val="00521A9E"/>
    <w:rsid w:val="00523026"/>
    <w:rsid w:val="00523E67"/>
    <w:rsid w:val="005273F0"/>
    <w:rsid w:val="00530554"/>
    <w:rsid w:val="00531227"/>
    <w:rsid w:val="00531374"/>
    <w:rsid w:val="00532B7E"/>
    <w:rsid w:val="005332D0"/>
    <w:rsid w:val="00536ACB"/>
    <w:rsid w:val="00536CB4"/>
    <w:rsid w:val="00536DBB"/>
    <w:rsid w:val="00541906"/>
    <w:rsid w:val="00546A2C"/>
    <w:rsid w:val="00546A7E"/>
    <w:rsid w:val="0055128F"/>
    <w:rsid w:val="00553C21"/>
    <w:rsid w:val="00555A08"/>
    <w:rsid w:val="00555CC7"/>
    <w:rsid w:val="005563B7"/>
    <w:rsid w:val="0055654C"/>
    <w:rsid w:val="0056099A"/>
    <w:rsid w:val="005769BD"/>
    <w:rsid w:val="0057769E"/>
    <w:rsid w:val="00577D43"/>
    <w:rsid w:val="0058062F"/>
    <w:rsid w:val="005819FA"/>
    <w:rsid w:val="005851F6"/>
    <w:rsid w:val="00587A06"/>
    <w:rsid w:val="0059062E"/>
    <w:rsid w:val="00592599"/>
    <w:rsid w:val="005935BC"/>
    <w:rsid w:val="00594A03"/>
    <w:rsid w:val="00597D9F"/>
    <w:rsid w:val="005A0ADA"/>
    <w:rsid w:val="005A0ED2"/>
    <w:rsid w:val="005A35BB"/>
    <w:rsid w:val="005A7D32"/>
    <w:rsid w:val="005B2AEF"/>
    <w:rsid w:val="005B3567"/>
    <w:rsid w:val="005B3E43"/>
    <w:rsid w:val="005B4700"/>
    <w:rsid w:val="005B6A8C"/>
    <w:rsid w:val="005B6E4B"/>
    <w:rsid w:val="005C017C"/>
    <w:rsid w:val="005C4F83"/>
    <w:rsid w:val="005C5015"/>
    <w:rsid w:val="005C6F18"/>
    <w:rsid w:val="005D149F"/>
    <w:rsid w:val="005D336B"/>
    <w:rsid w:val="005D337E"/>
    <w:rsid w:val="005D3A80"/>
    <w:rsid w:val="005D3A8B"/>
    <w:rsid w:val="005D3F56"/>
    <w:rsid w:val="005D43E1"/>
    <w:rsid w:val="005D63DE"/>
    <w:rsid w:val="005E13BE"/>
    <w:rsid w:val="005E1759"/>
    <w:rsid w:val="005E1D21"/>
    <w:rsid w:val="005E4270"/>
    <w:rsid w:val="005E50A2"/>
    <w:rsid w:val="005E583F"/>
    <w:rsid w:val="005E7B7E"/>
    <w:rsid w:val="005F1C01"/>
    <w:rsid w:val="005F2985"/>
    <w:rsid w:val="005F2B4E"/>
    <w:rsid w:val="005F36E4"/>
    <w:rsid w:val="005F6807"/>
    <w:rsid w:val="005F6A77"/>
    <w:rsid w:val="006003D5"/>
    <w:rsid w:val="006007E6"/>
    <w:rsid w:val="0060152C"/>
    <w:rsid w:val="00601CCD"/>
    <w:rsid w:val="00601EB9"/>
    <w:rsid w:val="006020B0"/>
    <w:rsid w:val="006023C4"/>
    <w:rsid w:val="006042A0"/>
    <w:rsid w:val="0060491D"/>
    <w:rsid w:val="006069FE"/>
    <w:rsid w:val="00606A6C"/>
    <w:rsid w:val="00606C06"/>
    <w:rsid w:val="0061050F"/>
    <w:rsid w:val="00610FC6"/>
    <w:rsid w:val="00613265"/>
    <w:rsid w:val="00613D22"/>
    <w:rsid w:val="00614A4B"/>
    <w:rsid w:val="00615862"/>
    <w:rsid w:val="00617BA3"/>
    <w:rsid w:val="00620370"/>
    <w:rsid w:val="00625D20"/>
    <w:rsid w:val="00627639"/>
    <w:rsid w:val="006307A8"/>
    <w:rsid w:val="00630937"/>
    <w:rsid w:val="006368E9"/>
    <w:rsid w:val="00636D04"/>
    <w:rsid w:val="00640A50"/>
    <w:rsid w:val="00642788"/>
    <w:rsid w:val="00642E8A"/>
    <w:rsid w:val="006432BD"/>
    <w:rsid w:val="0064637E"/>
    <w:rsid w:val="006465F5"/>
    <w:rsid w:val="00653949"/>
    <w:rsid w:val="00653BDD"/>
    <w:rsid w:val="0065476D"/>
    <w:rsid w:val="00654776"/>
    <w:rsid w:val="00655A06"/>
    <w:rsid w:val="00656754"/>
    <w:rsid w:val="00660BC7"/>
    <w:rsid w:val="0066162B"/>
    <w:rsid w:val="00663ACE"/>
    <w:rsid w:val="00666281"/>
    <w:rsid w:val="00667896"/>
    <w:rsid w:val="00670416"/>
    <w:rsid w:val="006711C1"/>
    <w:rsid w:val="006716BF"/>
    <w:rsid w:val="006738A0"/>
    <w:rsid w:val="006745C8"/>
    <w:rsid w:val="00676469"/>
    <w:rsid w:val="00681B80"/>
    <w:rsid w:val="0068223B"/>
    <w:rsid w:val="006840CA"/>
    <w:rsid w:val="00687EF0"/>
    <w:rsid w:val="0069067C"/>
    <w:rsid w:val="00694B18"/>
    <w:rsid w:val="00694C58"/>
    <w:rsid w:val="00695F86"/>
    <w:rsid w:val="00696095"/>
    <w:rsid w:val="00696D05"/>
    <w:rsid w:val="006971F8"/>
    <w:rsid w:val="006A0058"/>
    <w:rsid w:val="006A1E1B"/>
    <w:rsid w:val="006B1FD0"/>
    <w:rsid w:val="006B2C94"/>
    <w:rsid w:val="006B3B69"/>
    <w:rsid w:val="006B53D7"/>
    <w:rsid w:val="006B6016"/>
    <w:rsid w:val="006B69BC"/>
    <w:rsid w:val="006D2500"/>
    <w:rsid w:val="006D3763"/>
    <w:rsid w:val="006D52E2"/>
    <w:rsid w:val="006D73EB"/>
    <w:rsid w:val="006D7AC8"/>
    <w:rsid w:val="006E158A"/>
    <w:rsid w:val="006E3BC5"/>
    <w:rsid w:val="006E486A"/>
    <w:rsid w:val="006E79E7"/>
    <w:rsid w:val="006F0362"/>
    <w:rsid w:val="006F06B8"/>
    <w:rsid w:val="006F0715"/>
    <w:rsid w:val="006F2A06"/>
    <w:rsid w:val="006F69EA"/>
    <w:rsid w:val="006F6C57"/>
    <w:rsid w:val="006F774D"/>
    <w:rsid w:val="00700D9D"/>
    <w:rsid w:val="00703019"/>
    <w:rsid w:val="00703321"/>
    <w:rsid w:val="007052E0"/>
    <w:rsid w:val="00707A12"/>
    <w:rsid w:val="007113D9"/>
    <w:rsid w:val="00711A50"/>
    <w:rsid w:val="00711CDB"/>
    <w:rsid w:val="00713C1A"/>
    <w:rsid w:val="00713EEA"/>
    <w:rsid w:val="0071467B"/>
    <w:rsid w:val="00716D96"/>
    <w:rsid w:val="00720782"/>
    <w:rsid w:val="0072286A"/>
    <w:rsid w:val="00724E51"/>
    <w:rsid w:val="00730EF3"/>
    <w:rsid w:val="007328EE"/>
    <w:rsid w:val="00733411"/>
    <w:rsid w:val="007343A3"/>
    <w:rsid w:val="0073592E"/>
    <w:rsid w:val="00737141"/>
    <w:rsid w:val="00741C37"/>
    <w:rsid w:val="00742CD1"/>
    <w:rsid w:val="0074542E"/>
    <w:rsid w:val="00745DCE"/>
    <w:rsid w:val="00746041"/>
    <w:rsid w:val="00746C69"/>
    <w:rsid w:val="00746F4C"/>
    <w:rsid w:val="00747902"/>
    <w:rsid w:val="0075062A"/>
    <w:rsid w:val="007538E6"/>
    <w:rsid w:val="00753EFD"/>
    <w:rsid w:val="00754394"/>
    <w:rsid w:val="007571CF"/>
    <w:rsid w:val="00762EFD"/>
    <w:rsid w:val="00764CD2"/>
    <w:rsid w:val="00765DBB"/>
    <w:rsid w:val="00765F42"/>
    <w:rsid w:val="00766386"/>
    <w:rsid w:val="007702B3"/>
    <w:rsid w:val="007717F3"/>
    <w:rsid w:val="00772CCB"/>
    <w:rsid w:val="00775E31"/>
    <w:rsid w:val="00780DC5"/>
    <w:rsid w:val="007815A2"/>
    <w:rsid w:val="00784F3E"/>
    <w:rsid w:val="00785203"/>
    <w:rsid w:val="0078655B"/>
    <w:rsid w:val="00790466"/>
    <w:rsid w:val="007905FF"/>
    <w:rsid w:val="00793415"/>
    <w:rsid w:val="00794BF9"/>
    <w:rsid w:val="00795BF0"/>
    <w:rsid w:val="007965AF"/>
    <w:rsid w:val="007A03A4"/>
    <w:rsid w:val="007A1773"/>
    <w:rsid w:val="007A307E"/>
    <w:rsid w:val="007A3210"/>
    <w:rsid w:val="007A362F"/>
    <w:rsid w:val="007A74CF"/>
    <w:rsid w:val="007B2822"/>
    <w:rsid w:val="007B4CED"/>
    <w:rsid w:val="007B524D"/>
    <w:rsid w:val="007B5666"/>
    <w:rsid w:val="007B5868"/>
    <w:rsid w:val="007B783E"/>
    <w:rsid w:val="007C04FF"/>
    <w:rsid w:val="007C0BBE"/>
    <w:rsid w:val="007C1671"/>
    <w:rsid w:val="007C250B"/>
    <w:rsid w:val="007C4DC8"/>
    <w:rsid w:val="007C557C"/>
    <w:rsid w:val="007C6AE2"/>
    <w:rsid w:val="007D254A"/>
    <w:rsid w:val="007D490D"/>
    <w:rsid w:val="007D52BD"/>
    <w:rsid w:val="007D6B48"/>
    <w:rsid w:val="007D755F"/>
    <w:rsid w:val="007E215A"/>
    <w:rsid w:val="007E3E0E"/>
    <w:rsid w:val="007E3F83"/>
    <w:rsid w:val="007E461B"/>
    <w:rsid w:val="007E5C49"/>
    <w:rsid w:val="007E7D94"/>
    <w:rsid w:val="007E7FBC"/>
    <w:rsid w:val="007F08B1"/>
    <w:rsid w:val="007F2288"/>
    <w:rsid w:val="007F2B64"/>
    <w:rsid w:val="007F2CC6"/>
    <w:rsid w:val="007F2D05"/>
    <w:rsid w:val="007F3BBA"/>
    <w:rsid w:val="007F64CF"/>
    <w:rsid w:val="007F7B14"/>
    <w:rsid w:val="007F7B8B"/>
    <w:rsid w:val="00800800"/>
    <w:rsid w:val="00800B69"/>
    <w:rsid w:val="00803145"/>
    <w:rsid w:val="00806D18"/>
    <w:rsid w:val="008075CC"/>
    <w:rsid w:val="00807EE4"/>
    <w:rsid w:val="00807F9A"/>
    <w:rsid w:val="00815AC7"/>
    <w:rsid w:val="0081661D"/>
    <w:rsid w:val="00817015"/>
    <w:rsid w:val="008204FB"/>
    <w:rsid w:val="00821961"/>
    <w:rsid w:val="00822BAE"/>
    <w:rsid w:val="00823A67"/>
    <w:rsid w:val="00827375"/>
    <w:rsid w:val="00827642"/>
    <w:rsid w:val="00831519"/>
    <w:rsid w:val="008319BC"/>
    <w:rsid w:val="00831B38"/>
    <w:rsid w:val="00832234"/>
    <w:rsid w:val="00832FAD"/>
    <w:rsid w:val="0083398B"/>
    <w:rsid w:val="00834221"/>
    <w:rsid w:val="008346E1"/>
    <w:rsid w:val="00835540"/>
    <w:rsid w:val="008364C5"/>
    <w:rsid w:val="00836782"/>
    <w:rsid w:val="0084140E"/>
    <w:rsid w:val="00843B44"/>
    <w:rsid w:val="00845C24"/>
    <w:rsid w:val="00847797"/>
    <w:rsid w:val="00847CF0"/>
    <w:rsid w:val="00853496"/>
    <w:rsid w:val="0085436D"/>
    <w:rsid w:val="008550C9"/>
    <w:rsid w:val="0086134A"/>
    <w:rsid w:val="008637AE"/>
    <w:rsid w:val="008660F8"/>
    <w:rsid w:val="00866674"/>
    <w:rsid w:val="00871711"/>
    <w:rsid w:val="00871B4F"/>
    <w:rsid w:val="0087258B"/>
    <w:rsid w:val="00872C36"/>
    <w:rsid w:val="00872FCD"/>
    <w:rsid w:val="0087346F"/>
    <w:rsid w:val="00874C94"/>
    <w:rsid w:val="008768C5"/>
    <w:rsid w:val="008813E8"/>
    <w:rsid w:val="008938C4"/>
    <w:rsid w:val="00895449"/>
    <w:rsid w:val="0089694D"/>
    <w:rsid w:val="008A6456"/>
    <w:rsid w:val="008B0A84"/>
    <w:rsid w:val="008B0AB4"/>
    <w:rsid w:val="008B1203"/>
    <w:rsid w:val="008B2C04"/>
    <w:rsid w:val="008B7A2B"/>
    <w:rsid w:val="008B7B0A"/>
    <w:rsid w:val="008C082D"/>
    <w:rsid w:val="008C0D55"/>
    <w:rsid w:val="008C234A"/>
    <w:rsid w:val="008C28C3"/>
    <w:rsid w:val="008C2A8A"/>
    <w:rsid w:val="008C3448"/>
    <w:rsid w:val="008C3F58"/>
    <w:rsid w:val="008D2384"/>
    <w:rsid w:val="008D302B"/>
    <w:rsid w:val="008D4237"/>
    <w:rsid w:val="008D4485"/>
    <w:rsid w:val="008D634A"/>
    <w:rsid w:val="008D698D"/>
    <w:rsid w:val="008D7515"/>
    <w:rsid w:val="008E0655"/>
    <w:rsid w:val="008E1530"/>
    <w:rsid w:val="008E233A"/>
    <w:rsid w:val="008E3BBA"/>
    <w:rsid w:val="008E46B1"/>
    <w:rsid w:val="008E5743"/>
    <w:rsid w:val="008E5847"/>
    <w:rsid w:val="008E6103"/>
    <w:rsid w:val="008E7A62"/>
    <w:rsid w:val="008E7B21"/>
    <w:rsid w:val="008E7E49"/>
    <w:rsid w:val="008F075F"/>
    <w:rsid w:val="008F12BE"/>
    <w:rsid w:val="008F2E4F"/>
    <w:rsid w:val="008F42E0"/>
    <w:rsid w:val="008F559B"/>
    <w:rsid w:val="008F75B6"/>
    <w:rsid w:val="00905AAB"/>
    <w:rsid w:val="00905AC3"/>
    <w:rsid w:val="009164B5"/>
    <w:rsid w:val="00917561"/>
    <w:rsid w:val="00917F45"/>
    <w:rsid w:val="00923BF5"/>
    <w:rsid w:val="00924019"/>
    <w:rsid w:val="00930E21"/>
    <w:rsid w:val="009329AE"/>
    <w:rsid w:val="00933C35"/>
    <w:rsid w:val="00934B7E"/>
    <w:rsid w:val="009418DB"/>
    <w:rsid w:val="0094337D"/>
    <w:rsid w:val="009437E7"/>
    <w:rsid w:val="00943DC8"/>
    <w:rsid w:val="0094472E"/>
    <w:rsid w:val="009519A6"/>
    <w:rsid w:val="00962D20"/>
    <w:rsid w:val="009648FB"/>
    <w:rsid w:val="00965A5F"/>
    <w:rsid w:val="00965E02"/>
    <w:rsid w:val="0096612A"/>
    <w:rsid w:val="00966374"/>
    <w:rsid w:val="00971389"/>
    <w:rsid w:val="00973374"/>
    <w:rsid w:val="009737B8"/>
    <w:rsid w:val="0097614A"/>
    <w:rsid w:val="009816B5"/>
    <w:rsid w:val="00981FBB"/>
    <w:rsid w:val="00984696"/>
    <w:rsid w:val="009859FD"/>
    <w:rsid w:val="00991345"/>
    <w:rsid w:val="009921EC"/>
    <w:rsid w:val="00997423"/>
    <w:rsid w:val="009A16BD"/>
    <w:rsid w:val="009A1B66"/>
    <w:rsid w:val="009A222F"/>
    <w:rsid w:val="009A3639"/>
    <w:rsid w:val="009A4067"/>
    <w:rsid w:val="009A464B"/>
    <w:rsid w:val="009A6B1C"/>
    <w:rsid w:val="009B0A2D"/>
    <w:rsid w:val="009B72C1"/>
    <w:rsid w:val="009B79E2"/>
    <w:rsid w:val="009C0F74"/>
    <w:rsid w:val="009C1C46"/>
    <w:rsid w:val="009C2817"/>
    <w:rsid w:val="009C28B5"/>
    <w:rsid w:val="009C2E28"/>
    <w:rsid w:val="009C2ED7"/>
    <w:rsid w:val="009C4E3F"/>
    <w:rsid w:val="009C728D"/>
    <w:rsid w:val="009C7A60"/>
    <w:rsid w:val="009D4E96"/>
    <w:rsid w:val="009E183D"/>
    <w:rsid w:val="009E3C62"/>
    <w:rsid w:val="009E42AD"/>
    <w:rsid w:val="009E4F69"/>
    <w:rsid w:val="009F166F"/>
    <w:rsid w:val="009F36F5"/>
    <w:rsid w:val="009F3E68"/>
    <w:rsid w:val="00A00854"/>
    <w:rsid w:val="00A03275"/>
    <w:rsid w:val="00A04F85"/>
    <w:rsid w:val="00A05C50"/>
    <w:rsid w:val="00A076AC"/>
    <w:rsid w:val="00A153AC"/>
    <w:rsid w:val="00A168E4"/>
    <w:rsid w:val="00A17811"/>
    <w:rsid w:val="00A20F81"/>
    <w:rsid w:val="00A23608"/>
    <w:rsid w:val="00A25593"/>
    <w:rsid w:val="00A263CB"/>
    <w:rsid w:val="00A31A5B"/>
    <w:rsid w:val="00A31CA4"/>
    <w:rsid w:val="00A35B76"/>
    <w:rsid w:val="00A37897"/>
    <w:rsid w:val="00A4001D"/>
    <w:rsid w:val="00A46B07"/>
    <w:rsid w:val="00A552D3"/>
    <w:rsid w:val="00A5596B"/>
    <w:rsid w:val="00A55D97"/>
    <w:rsid w:val="00A57745"/>
    <w:rsid w:val="00A579F4"/>
    <w:rsid w:val="00A60BA0"/>
    <w:rsid w:val="00A61057"/>
    <w:rsid w:val="00A61A76"/>
    <w:rsid w:val="00A64D12"/>
    <w:rsid w:val="00A658A6"/>
    <w:rsid w:val="00A65EA6"/>
    <w:rsid w:val="00A6643C"/>
    <w:rsid w:val="00A71B9B"/>
    <w:rsid w:val="00A746F0"/>
    <w:rsid w:val="00A774B0"/>
    <w:rsid w:val="00A8290B"/>
    <w:rsid w:val="00A835D7"/>
    <w:rsid w:val="00A870BB"/>
    <w:rsid w:val="00A87EA6"/>
    <w:rsid w:val="00A93217"/>
    <w:rsid w:val="00A936BE"/>
    <w:rsid w:val="00A958E7"/>
    <w:rsid w:val="00AA055E"/>
    <w:rsid w:val="00AA2233"/>
    <w:rsid w:val="00AA2C36"/>
    <w:rsid w:val="00AA4A3A"/>
    <w:rsid w:val="00AA53D5"/>
    <w:rsid w:val="00AA578D"/>
    <w:rsid w:val="00AA62C8"/>
    <w:rsid w:val="00AB150B"/>
    <w:rsid w:val="00AB1721"/>
    <w:rsid w:val="00AB1F85"/>
    <w:rsid w:val="00AB2A44"/>
    <w:rsid w:val="00AB5C53"/>
    <w:rsid w:val="00AB62E7"/>
    <w:rsid w:val="00AC119D"/>
    <w:rsid w:val="00AC4CF4"/>
    <w:rsid w:val="00AD2230"/>
    <w:rsid w:val="00AD3996"/>
    <w:rsid w:val="00AD4B15"/>
    <w:rsid w:val="00AD51AD"/>
    <w:rsid w:val="00AD5970"/>
    <w:rsid w:val="00AD5F5A"/>
    <w:rsid w:val="00AD70A7"/>
    <w:rsid w:val="00AE14CB"/>
    <w:rsid w:val="00AE37AA"/>
    <w:rsid w:val="00AE4165"/>
    <w:rsid w:val="00AE58D6"/>
    <w:rsid w:val="00AE61AD"/>
    <w:rsid w:val="00AE675A"/>
    <w:rsid w:val="00AE78DD"/>
    <w:rsid w:val="00AE7C1C"/>
    <w:rsid w:val="00AF1289"/>
    <w:rsid w:val="00AF1C75"/>
    <w:rsid w:val="00AF5495"/>
    <w:rsid w:val="00AF6193"/>
    <w:rsid w:val="00AF6A34"/>
    <w:rsid w:val="00B00C0E"/>
    <w:rsid w:val="00B01498"/>
    <w:rsid w:val="00B037B4"/>
    <w:rsid w:val="00B0546E"/>
    <w:rsid w:val="00B055C6"/>
    <w:rsid w:val="00B07AAA"/>
    <w:rsid w:val="00B11134"/>
    <w:rsid w:val="00B11A71"/>
    <w:rsid w:val="00B12879"/>
    <w:rsid w:val="00B1290C"/>
    <w:rsid w:val="00B12FA0"/>
    <w:rsid w:val="00B14E5C"/>
    <w:rsid w:val="00B157AA"/>
    <w:rsid w:val="00B162B6"/>
    <w:rsid w:val="00B17BDD"/>
    <w:rsid w:val="00B22944"/>
    <w:rsid w:val="00B23720"/>
    <w:rsid w:val="00B25396"/>
    <w:rsid w:val="00B26A3E"/>
    <w:rsid w:val="00B32AF1"/>
    <w:rsid w:val="00B332B9"/>
    <w:rsid w:val="00B334A9"/>
    <w:rsid w:val="00B35709"/>
    <w:rsid w:val="00B359A7"/>
    <w:rsid w:val="00B360E2"/>
    <w:rsid w:val="00B3798F"/>
    <w:rsid w:val="00B435D8"/>
    <w:rsid w:val="00B44E6D"/>
    <w:rsid w:val="00B45898"/>
    <w:rsid w:val="00B47E9C"/>
    <w:rsid w:val="00B47F7D"/>
    <w:rsid w:val="00B50400"/>
    <w:rsid w:val="00B50B80"/>
    <w:rsid w:val="00B52260"/>
    <w:rsid w:val="00B527BC"/>
    <w:rsid w:val="00B54003"/>
    <w:rsid w:val="00B54A22"/>
    <w:rsid w:val="00B55C11"/>
    <w:rsid w:val="00B64598"/>
    <w:rsid w:val="00B6584E"/>
    <w:rsid w:val="00B72A6A"/>
    <w:rsid w:val="00B736CE"/>
    <w:rsid w:val="00B74E25"/>
    <w:rsid w:val="00B76724"/>
    <w:rsid w:val="00B779B6"/>
    <w:rsid w:val="00B80629"/>
    <w:rsid w:val="00B8100C"/>
    <w:rsid w:val="00B8371E"/>
    <w:rsid w:val="00B83A2B"/>
    <w:rsid w:val="00B83DD2"/>
    <w:rsid w:val="00B86F62"/>
    <w:rsid w:val="00B904C6"/>
    <w:rsid w:val="00B94107"/>
    <w:rsid w:val="00B94290"/>
    <w:rsid w:val="00B96199"/>
    <w:rsid w:val="00B97BF0"/>
    <w:rsid w:val="00B97FD5"/>
    <w:rsid w:val="00BA00E3"/>
    <w:rsid w:val="00BA3277"/>
    <w:rsid w:val="00BA401F"/>
    <w:rsid w:val="00BA4BED"/>
    <w:rsid w:val="00BA4C24"/>
    <w:rsid w:val="00BA5DD9"/>
    <w:rsid w:val="00BA75F5"/>
    <w:rsid w:val="00BA7701"/>
    <w:rsid w:val="00BB1A96"/>
    <w:rsid w:val="00BB5FD4"/>
    <w:rsid w:val="00BB66DC"/>
    <w:rsid w:val="00BC0AE3"/>
    <w:rsid w:val="00BC1CBF"/>
    <w:rsid w:val="00BC3494"/>
    <w:rsid w:val="00BC51F7"/>
    <w:rsid w:val="00BC6BB4"/>
    <w:rsid w:val="00BD1510"/>
    <w:rsid w:val="00BD23E7"/>
    <w:rsid w:val="00BD2BFF"/>
    <w:rsid w:val="00BD2F59"/>
    <w:rsid w:val="00BD3C81"/>
    <w:rsid w:val="00BD5FCC"/>
    <w:rsid w:val="00BD70B6"/>
    <w:rsid w:val="00BE0705"/>
    <w:rsid w:val="00BE07FE"/>
    <w:rsid w:val="00BE14B8"/>
    <w:rsid w:val="00BE5111"/>
    <w:rsid w:val="00BE7174"/>
    <w:rsid w:val="00BF0297"/>
    <w:rsid w:val="00BF0A29"/>
    <w:rsid w:val="00BF0C7E"/>
    <w:rsid w:val="00BF0F04"/>
    <w:rsid w:val="00BF4939"/>
    <w:rsid w:val="00BF4D86"/>
    <w:rsid w:val="00BF4FAB"/>
    <w:rsid w:val="00BF521E"/>
    <w:rsid w:val="00BF6D0F"/>
    <w:rsid w:val="00BF7579"/>
    <w:rsid w:val="00C0210B"/>
    <w:rsid w:val="00C04A83"/>
    <w:rsid w:val="00C050DE"/>
    <w:rsid w:val="00C06527"/>
    <w:rsid w:val="00C07573"/>
    <w:rsid w:val="00C07F23"/>
    <w:rsid w:val="00C218BA"/>
    <w:rsid w:val="00C2302C"/>
    <w:rsid w:val="00C23DB6"/>
    <w:rsid w:val="00C26CD9"/>
    <w:rsid w:val="00C27C21"/>
    <w:rsid w:val="00C300E1"/>
    <w:rsid w:val="00C30A17"/>
    <w:rsid w:val="00C3266A"/>
    <w:rsid w:val="00C331E5"/>
    <w:rsid w:val="00C35113"/>
    <w:rsid w:val="00C35A75"/>
    <w:rsid w:val="00C402FE"/>
    <w:rsid w:val="00C44602"/>
    <w:rsid w:val="00C44A81"/>
    <w:rsid w:val="00C44D75"/>
    <w:rsid w:val="00C4538A"/>
    <w:rsid w:val="00C45472"/>
    <w:rsid w:val="00C51686"/>
    <w:rsid w:val="00C51AF2"/>
    <w:rsid w:val="00C530C8"/>
    <w:rsid w:val="00C536A2"/>
    <w:rsid w:val="00C5388E"/>
    <w:rsid w:val="00C561DE"/>
    <w:rsid w:val="00C576E9"/>
    <w:rsid w:val="00C60592"/>
    <w:rsid w:val="00C61F05"/>
    <w:rsid w:val="00C65092"/>
    <w:rsid w:val="00C6563B"/>
    <w:rsid w:val="00C65BED"/>
    <w:rsid w:val="00C679CA"/>
    <w:rsid w:val="00C708FD"/>
    <w:rsid w:val="00C71DE5"/>
    <w:rsid w:val="00C7761F"/>
    <w:rsid w:val="00C77727"/>
    <w:rsid w:val="00C77960"/>
    <w:rsid w:val="00C77D28"/>
    <w:rsid w:val="00C828E9"/>
    <w:rsid w:val="00C8309D"/>
    <w:rsid w:val="00C85E27"/>
    <w:rsid w:val="00C85F73"/>
    <w:rsid w:val="00C87741"/>
    <w:rsid w:val="00C905B5"/>
    <w:rsid w:val="00C90647"/>
    <w:rsid w:val="00C91886"/>
    <w:rsid w:val="00C96143"/>
    <w:rsid w:val="00C963B1"/>
    <w:rsid w:val="00C96E9E"/>
    <w:rsid w:val="00CA679B"/>
    <w:rsid w:val="00CB1B61"/>
    <w:rsid w:val="00CB45CB"/>
    <w:rsid w:val="00CB60DE"/>
    <w:rsid w:val="00CB7D91"/>
    <w:rsid w:val="00CC1968"/>
    <w:rsid w:val="00CC421F"/>
    <w:rsid w:val="00CC4502"/>
    <w:rsid w:val="00CC7203"/>
    <w:rsid w:val="00CD1D4A"/>
    <w:rsid w:val="00CD258A"/>
    <w:rsid w:val="00CD47C9"/>
    <w:rsid w:val="00CD4AA6"/>
    <w:rsid w:val="00CD74BE"/>
    <w:rsid w:val="00CD76FA"/>
    <w:rsid w:val="00CE0341"/>
    <w:rsid w:val="00CE0666"/>
    <w:rsid w:val="00CE0778"/>
    <w:rsid w:val="00CE10BD"/>
    <w:rsid w:val="00CE2432"/>
    <w:rsid w:val="00CE2FCA"/>
    <w:rsid w:val="00CE3A56"/>
    <w:rsid w:val="00CE55B8"/>
    <w:rsid w:val="00CF1E07"/>
    <w:rsid w:val="00CF3EB8"/>
    <w:rsid w:val="00CF44F9"/>
    <w:rsid w:val="00CF5885"/>
    <w:rsid w:val="00CF7348"/>
    <w:rsid w:val="00CF79D8"/>
    <w:rsid w:val="00D00418"/>
    <w:rsid w:val="00D02609"/>
    <w:rsid w:val="00D0481A"/>
    <w:rsid w:val="00D051A5"/>
    <w:rsid w:val="00D0687A"/>
    <w:rsid w:val="00D11B36"/>
    <w:rsid w:val="00D12F4D"/>
    <w:rsid w:val="00D13E3F"/>
    <w:rsid w:val="00D14FC9"/>
    <w:rsid w:val="00D2007C"/>
    <w:rsid w:val="00D204F5"/>
    <w:rsid w:val="00D2099D"/>
    <w:rsid w:val="00D21995"/>
    <w:rsid w:val="00D21D56"/>
    <w:rsid w:val="00D2281E"/>
    <w:rsid w:val="00D22C6E"/>
    <w:rsid w:val="00D2322E"/>
    <w:rsid w:val="00D239E8"/>
    <w:rsid w:val="00D24A0F"/>
    <w:rsid w:val="00D269C4"/>
    <w:rsid w:val="00D27D01"/>
    <w:rsid w:val="00D33860"/>
    <w:rsid w:val="00D35F8D"/>
    <w:rsid w:val="00D37031"/>
    <w:rsid w:val="00D377A4"/>
    <w:rsid w:val="00D44A7F"/>
    <w:rsid w:val="00D45BC1"/>
    <w:rsid w:val="00D50D88"/>
    <w:rsid w:val="00D51006"/>
    <w:rsid w:val="00D51EAF"/>
    <w:rsid w:val="00D539D1"/>
    <w:rsid w:val="00D5443A"/>
    <w:rsid w:val="00D60303"/>
    <w:rsid w:val="00D61454"/>
    <w:rsid w:val="00D6170A"/>
    <w:rsid w:val="00D6232C"/>
    <w:rsid w:val="00D62AA1"/>
    <w:rsid w:val="00D62BF8"/>
    <w:rsid w:val="00D63D23"/>
    <w:rsid w:val="00D64EA5"/>
    <w:rsid w:val="00D670E9"/>
    <w:rsid w:val="00D7044D"/>
    <w:rsid w:val="00D7099C"/>
    <w:rsid w:val="00D70FDE"/>
    <w:rsid w:val="00D8040D"/>
    <w:rsid w:val="00D8117E"/>
    <w:rsid w:val="00D81A21"/>
    <w:rsid w:val="00D833C9"/>
    <w:rsid w:val="00D84378"/>
    <w:rsid w:val="00D84886"/>
    <w:rsid w:val="00D84CA2"/>
    <w:rsid w:val="00D84EF7"/>
    <w:rsid w:val="00D85B26"/>
    <w:rsid w:val="00D86C38"/>
    <w:rsid w:val="00D9129C"/>
    <w:rsid w:val="00D913BE"/>
    <w:rsid w:val="00DA173F"/>
    <w:rsid w:val="00DA3E49"/>
    <w:rsid w:val="00DA6284"/>
    <w:rsid w:val="00DA6E23"/>
    <w:rsid w:val="00DB1BD0"/>
    <w:rsid w:val="00DB1C55"/>
    <w:rsid w:val="00DB36FF"/>
    <w:rsid w:val="00DB6887"/>
    <w:rsid w:val="00DB7423"/>
    <w:rsid w:val="00DB7830"/>
    <w:rsid w:val="00DC0821"/>
    <w:rsid w:val="00DC2C29"/>
    <w:rsid w:val="00DC6478"/>
    <w:rsid w:val="00DC69E2"/>
    <w:rsid w:val="00DC78BB"/>
    <w:rsid w:val="00DC7C36"/>
    <w:rsid w:val="00DC7DF5"/>
    <w:rsid w:val="00DD0424"/>
    <w:rsid w:val="00DD0A36"/>
    <w:rsid w:val="00DD2B6E"/>
    <w:rsid w:val="00DD3DD4"/>
    <w:rsid w:val="00DD46C8"/>
    <w:rsid w:val="00DD5175"/>
    <w:rsid w:val="00DE01E7"/>
    <w:rsid w:val="00DE2713"/>
    <w:rsid w:val="00DE47E8"/>
    <w:rsid w:val="00DE6E53"/>
    <w:rsid w:val="00DE78A2"/>
    <w:rsid w:val="00DF0561"/>
    <w:rsid w:val="00DF0C05"/>
    <w:rsid w:val="00DF444F"/>
    <w:rsid w:val="00DF5D99"/>
    <w:rsid w:val="00DF6CFB"/>
    <w:rsid w:val="00DF79C5"/>
    <w:rsid w:val="00E0457D"/>
    <w:rsid w:val="00E04DDE"/>
    <w:rsid w:val="00E071EE"/>
    <w:rsid w:val="00E1141D"/>
    <w:rsid w:val="00E125B4"/>
    <w:rsid w:val="00E14F9E"/>
    <w:rsid w:val="00E153C0"/>
    <w:rsid w:val="00E20132"/>
    <w:rsid w:val="00E2144B"/>
    <w:rsid w:val="00E214B8"/>
    <w:rsid w:val="00E22E80"/>
    <w:rsid w:val="00E25EDE"/>
    <w:rsid w:val="00E25EFA"/>
    <w:rsid w:val="00E2661E"/>
    <w:rsid w:val="00E26694"/>
    <w:rsid w:val="00E314C0"/>
    <w:rsid w:val="00E31765"/>
    <w:rsid w:val="00E31B3C"/>
    <w:rsid w:val="00E330A2"/>
    <w:rsid w:val="00E335AB"/>
    <w:rsid w:val="00E33B88"/>
    <w:rsid w:val="00E35A89"/>
    <w:rsid w:val="00E36615"/>
    <w:rsid w:val="00E40A84"/>
    <w:rsid w:val="00E40CBE"/>
    <w:rsid w:val="00E418BB"/>
    <w:rsid w:val="00E429A8"/>
    <w:rsid w:val="00E435D5"/>
    <w:rsid w:val="00E45E20"/>
    <w:rsid w:val="00E46854"/>
    <w:rsid w:val="00E538FD"/>
    <w:rsid w:val="00E54D92"/>
    <w:rsid w:val="00E54F2C"/>
    <w:rsid w:val="00E6263F"/>
    <w:rsid w:val="00E6315E"/>
    <w:rsid w:val="00E768B0"/>
    <w:rsid w:val="00E76D04"/>
    <w:rsid w:val="00E7771E"/>
    <w:rsid w:val="00E77996"/>
    <w:rsid w:val="00E80614"/>
    <w:rsid w:val="00E80B64"/>
    <w:rsid w:val="00E80C53"/>
    <w:rsid w:val="00E811ED"/>
    <w:rsid w:val="00E81B2E"/>
    <w:rsid w:val="00E831C2"/>
    <w:rsid w:val="00E8389B"/>
    <w:rsid w:val="00E85133"/>
    <w:rsid w:val="00E868AA"/>
    <w:rsid w:val="00E874A9"/>
    <w:rsid w:val="00E90D83"/>
    <w:rsid w:val="00E923BE"/>
    <w:rsid w:val="00E9278D"/>
    <w:rsid w:val="00E94188"/>
    <w:rsid w:val="00EA2269"/>
    <w:rsid w:val="00EA4426"/>
    <w:rsid w:val="00EA6FB5"/>
    <w:rsid w:val="00EA79EA"/>
    <w:rsid w:val="00EB1BD3"/>
    <w:rsid w:val="00EB2C48"/>
    <w:rsid w:val="00EB428F"/>
    <w:rsid w:val="00EB65F9"/>
    <w:rsid w:val="00EB6F7A"/>
    <w:rsid w:val="00EB6F7D"/>
    <w:rsid w:val="00EC09D5"/>
    <w:rsid w:val="00EC18C8"/>
    <w:rsid w:val="00EC2A99"/>
    <w:rsid w:val="00EC3B22"/>
    <w:rsid w:val="00ED0BAF"/>
    <w:rsid w:val="00ED363E"/>
    <w:rsid w:val="00ED3DE8"/>
    <w:rsid w:val="00ED6365"/>
    <w:rsid w:val="00ED6CFB"/>
    <w:rsid w:val="00ED7DCF"/>
    <w:rsid w:val="00EE0AC8"/>
    <w:rsid w:val="00EE2416"/>
    <w:rsid w:val="00EE3D9C"/>
    <w:rsid w:val="00EE6CAF"/>
    <w:rsid w:val="00EF49BF"/>
    <w:rsid w:val="00EF61AD"/>
    <w:rsid w:val="00EF704C"/>
    <w:rsid w:val="00F002C4"/>
    <w:rsid w:val="00F00D72"/>
    <w:rsid w:val="00F02BA4"/>
    <w:rsid w:val="00F050D0"/>
    <w:rsid w:val="00F05F54"/>
    <w:rsid w:val="00F067F3"/>
    <w:rsid w:val="00F16962"/>
    <w:rsid w:val="00F16C44"/>
    <w:rsid w:val="00F178D8"/>
    <w:rsid w:val="00F20C94"/>
    <w:rsid w:val="00F2112F"/>
    <w:rsid w:val="00F217E9"/>
    <w:rsid w:val="00F22979"/>
    <w:rsid w:val="00F230DC"/>
    <w:rsid w:val="00F237B1"/>
    <w:rsid w:val="00F256EC"/>
    <w:rsid w:val="00F30126"/>
    <w:rsid w:val="00F3075B"/>
    <w:rsid w:val="00F310D4"/>
    <w:rsid w:val="00F34F6C"/>
    <w:rsid w:val="00F35FB7"/>
    <w:rsid w:val="00F36AAE"/>
    <w:rsid w:val="00F4132F"/>
    <w:rsid w:val="00F47AEA"/>
    <w:rsid w:val="00F512B5"/>
    <w:rsid w:val="00F5132D"/>
    <w:rsid w:val="00F51BA7"/>
    <w:rsid w:val="00F53506"/>
    <w:rsid w:val="00F54511"/>
    <w:rsid w:val="00F54B4C"/>
    <w:rsid w:val="00F56A0E"/>
    <w:rsid w:val="00F62FD1"/>
    <w:rsid w:val="00F64C47"/>
    <w:rsid w:val="00F66582"/>
    <w:rsid w:val="00F669B4"/>
    <w:rsid w:val="00F66CFD"/>
    <w:rsid w:val="00F67143"/>
    <w:rsid w:val="00F676CA"/>
    <w:rsid w:val="00F67C88"/>
    <w:rsid w:val="00F67CD8"/>
    <w:rsid w:val="00F70E51"/>
    <w:rsid w:val="00F70EFC"/>
    <w:rsid w:val="00F73757"/>
    <w:rsid w:val="00F743D7"/>
    <w:rsid w:val="00F74AB8"/>
    <w:rsid w:val="00F75E13"/>
    <w:rsid w:val="00F779A4"/>
    <w:rsid w:val="00F82AD5"/>
    <w:rsid w:val="00F83BED"/>
    <w:rsid w:val="00F83DC8"/>
    <w:rsid w:val="00F86512"/>
    <w:rsid w:val="00F9002D"/>
    <w:rsid w:val="00F90129"/>
    <w:rsid w:val="00F934D5"/>
    <w:rsid w:val="00F95C51"/>
    <w:rsid w:val="00F95F17"/>
    <w:rsid w:val="00F97D0C"/>
    <w:rsid w:val="00FA1716"/>
    <w:rsid w:val="00FA29C1"/>
    <w:rsid w:val="00FA6C77"/>
    <w:rsid w:val="00FA7D37"/>
    <w:rsid w:val="00FB02FD"/>
    <w:rsid w:val="00FB16FF"/>
    <w:rsid w:val="00FB1925"/>
    <w:rsid w:val="00FB37A9"/>
    <w:rsid w:val="00FB45A5"/>
    <w:rsid w:val="00FB5AA5"/>
    <w:rsid w:val="00FC5406"/>
    <w:rsid w:val="00FC5D7F"/>
    <w:rsid w:val="00FD0048"/>
    <w:rsid w:val="00FD0876"/>
    <w:rsid w:val="00FD2FA8"/>
    <w:rsid w:val="00FD44DF"/>
    <w:rsid w:val="00FD60AC"/>
    <w:rsid w:val="00FE099C"/>
    <w:rsid w:val="00FE2823"/>
    <w:rsid w:val="00FE5E73"/>
    <w:rsid w:val="00FE77D3"/>
    <w:rsid w:val="00FF14D1"/>
    <w:rsid w:val="00FF44EC"/>
    <w:rsid w:val="00FF505C"/>
    <w:rsid w:val="00FF528D"/>
    <w:rsid w:val="00FF61CE"/>
    <w:rsid w:val="00FF7686"/>
    <w:rsid w:val="00FF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36D04"/>
    <w:pPr>
      <w:widowControl w:val="0"/>
      <w:autoSpaceDE w:val="0"/>
      <w:autoSpaceDN w:val="0"/>
      <w:adjustRightInd w:val="0"/>
    </w:pPr>
    <w:rPr>
      <w:sz w:val="24"/>
      <w:szCs w:val="24"/>
    </w:rPr>
  </w:style>
  <w:style w:type="paragraph" w:customStyle="1" w:styleId="a3">
    <w:name w:val="Знак"/>
    <w:basedOn w:val="a"/>
    <w:rsid w:val="000630CD"/>
    <w:pPr>
      <w:widowControl w:val="0"/>
      <w:adjustRightInd w:val="0"/>
      <w:spacing w:after="160" w:line="240" w:lineRule="exact"/>
      <w:jc w:val="right"/>
    </w:pPr>
    <w:rPr>
      <w:sz w:val="20"/>
      <w:szCs w:val="20"/>
      <w:lang w:val="en-GB" w:eastAsia="en-US"/>
    </w:rPr>
  </w:style>
  <w:style w:type="paragraph" w:customStyle="1" w:styleId="a4">
    <w:name w:val="Содержимое таблицы"/>
    <w:basedOn w:val="a"/>
    <w:rsid w:val="00A04F85"/>
    <w:pPr>
      <w:widowControl w:val="0"/>
      <w:suppressLineNumbers/>
      <w:suppressAutoHyphens/>
    </w:pPr>
    <w:rPr>
      <w:rFonts w:eastAsia="Lucida Sans Unicode"/>
      <w:kern w:val="1"/>
    </w:rPr>
  </w:style>
  <w:style w:type="paragraph" w:styleId="a5">
    <w:name w:val="List Paragraph"/>
    <w:basedOn w:val="a"/>
    <w:qFormat/>
    <w:rsid w:val="002B52A1"/>
    <w:pPr>
      <w:widowControl w:val="0"/>
      <w:suppressAutoHyphens/>
      <w:ind w:left="720"/>
    </w:pPr>
    <w:rPr>
      <w:rFonts w:eastAsia="Lucida Sans Unicode"/>
      <w:kern w:val="1"/>
    </w:rPr>
  </w:style>
  <w:style w:type="paragraph" w:customStyle="1" w:styleId="a6">
    <w:name w:val="Заголовок статьи"/>
    <w:basedOn w:val="a"/>
    <w:next w:val="a"/>
    <w:rsid w:val="004828CA"/>
    <w:pPr>
      <w:widowControl w:val="0"/>
      <w:autoSpaceDE w:val="0"/>
      <w:autoSpaceDN w:val="0"/>
      <w:adjustRightInd w:val="0"/>
      <w:ind w:left="1612" w:hanging="892"/>
      <w:jc w:val="both"/>
    </w:pPr>
    <w:rPr>
      <w:rFonts w:ascii="Arial" w:hAnsi="Arial" w:cs="Arial"/>
      <w:sz w:val="22"/>
      <w:szCs w:val="22"/>
    </w:rPr>
  </w:style>
  <w:style w:type="paragraph" w:styleId="a7">
    <w:name w:val="Body Text Indent"/>
    <w:basedOn w:val="a"/>
    <w:link w:val="a8"/>
    <w:rsid w:val="00FE77D3"/>
    <w:pPr>
      <w:overflowPunct w:val="0"/>
      <w:autoSpaceDE w:val="0"/>
      <w:autoSpaceDN w:val="0"/>
      <w:adjustRightInd w:val="0"/>
      <w:ind w:firstLine="284"/>
      <w:jc w:val="both"/>
    </w:pPr>
  </w:style>
  <w:style w:type="character" w:customStyle="1" w:styleId="a8">
    <w:name w:val="Основной текст с отступом Знак"/>
    <w:link w:val="a7"/>
    <w:locked/>
    <w:rsid w:val="00FE77D3"/>
    <w:rPr>
      <w:sz w:val="24"/>
      <w:szCs w:val="24"/>
      <w:lang w:val="ru-RU" w:eastAsia="ru-RU" w:bidi="ar-SA"/>
    </w:rPr>
  </w:style>
  <w:style w:type="paragraph" w:styleId="a9">
    <w:name w:val="header"/>
    <w:basedOn w:val="a"/>
    <w:link w:val="aa"/>
    <w:uiPriority w:val="99"/>
    <w:rsid w:val="0061050F"/>
    <w:pPr>
      <w:tabs>
        <w:tab w:val="center" w:pos="4677"/>
        <w:tab w:val="right" w:pos="9355"/>
      </w:tabs>
    </w:pPr>
  </w:style>
  <w:style w:type="character" w:styleId="ab">
    <w:name w:val="page number"/>
    <w:basedOn w:val="a0"/>
    <w:rsid w:val="0061050F"/>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w:basedOn w:val="a"/>
    <w:autoRedefine/>
    <w:rsid w:val="009B0A2D"/>
    <w:pPr>
      <w:spacing w:after="160" w:line="240" w:lineRule="exact"/>
    </w:pPr>
    <w:rPr>
      <w:rFonts w:eastAsia="SimSun"/>
      <w:b/>
      <w:sz w:val="28"/>
      <w:lang w:val="en-US" w:eastAsia="en-US"/>
    </w:rPr>
  </w:style>
  <w:style w:type="paragraph" w:customStyle="1" w:styleId="10">
    <w:name w:val="Абзац списка1"/>
    <w:basedOn w:val="a"/>
    <w:rsid w:val="004714BC"/>
    <w:pPr>
      <w:widowControl w:val="0"/>
      <w:adjustRightInd w:val="0"/>
      <w:spacing w:line="360" w:lineRule="atLeast"/>
      <w:ind w:left="720"/>
      <w:jc w:val="both"/>
      <w:textAlignment w:val="baseline"/>
    </w:pPr>
    <w:rPr>
      <w:rFonts w:ascii="Times New Roman CYR" w:eastAsia="Calibri" w:hAnsi="Times New Roman CYR"/>
      <w:sz w:val="28"/>
      <w:szCs w:val="20"/>
    </w:rPr>
  </w:style>
  <w:style w:type="paragraph" w:customStyle="1" w:styleId="ConsPlusNormal">
    <w:name w:val="ConsPlusNormal"/>
    <w:rsid w:val="00C35A75"/>
    <w:pPr>
      <w:widowControl w:val="0"/>
      <w:autoSpaceDE w:val="0"/>
      <w:autoSpaceDN w:val="0"/>
      <w:adjustRightInd w:val="0"/>
      <w:spacing w:line="360" w:lineRule="atLeast"/>
      <w:ind w:firstLine="720"/>
      <w:jc w:val="both"/>
      <w:textAlignment w:val="baseline"/>
    </w:pPr>
    <w:rPr>
      <w:rFonts w:ascii="Arial" w:hAnsi="Arial" w:cs="Arial"/>
    </w:rPr>
  </w:style>
  <w:style w:type="paragraph" w:styleId="ac">
    <w:name w:val="Balloon Text"/>
    <w:basedOn w:val="a"/>
    <w:link w:val="ad"/>
    <w:rsid w:val="00746F4C"/>
    <w:rPr>
      <w:rFonts w:ascii="Tahoma" w:hAnsi="Tahoma" w:cs="Tahoma"/>
      <w:sz w:val="16"/>
      <w:szCs w:val="16"/>
    </w:rPr>
  </w:style>
  <w:style w:type="character" w:customStyle="1" w:styleId="ad">
    <w:name w:val="Текст выноски Знак"/>
    <w:link w:val="ac"/>
    <w:rsid w:val="00746F4C"/>
    <w:rPr>
      <w:rFonts w:ascii="Tahoma" w:hAnsi="Tahoma" w:cs="Tahoma"/>
      <w:sz w:val="16"/>
      <w:szCs w:val="16"/>
    </w:rPr>
  </w:style>
  <w:style w:type="paragraph" w:styleId="ae">
    <w:name w:val="footer"/>
    <w:basedOn w:val="a"/>
    <w:link w:val="af"/>
    <w:uiPriority w:val="99"/>
    <w:rsid w:val="00A60BA0"/>
    <w:pPr>
      <w:tabs>
        <w:tab w:val="center" w:pos="4677"/>
        <w:tab w:val="right" w:pos="9355"/>
      </w:tabs>
    </w:pPr>
  </w:style>
  <w:style w:type="character" w:customStyle="1" w:styleId="af">
    <w:name w:val="Нижний колонтитул Знак"/>
    <w:basedOn w:val="a0"/>
    <w:link w:val="ae"/>
    <w:uiPriority w:val="99"/>
    <w:rsid w:val="00A60BA0"/>
    <w:rPr>
      <w:sz w:val="24"/>
      <w:szCs w:val="24"/>
    </w:rPr>
  </w:style>
  <w:style w:type="character" w:customStyle="1" w:styleId="aa">
    <w:name w:val="Верхний колонтитул Знак"/>
    <w:basedOn w:val="a0"/>
    <w:link w:val="a9"/>
    <w:uiPriority w:val="99"/>
    <w:rsid w:val="00A60B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36D04"/>
    <w:pPr>
      <w:widowControl w:val="0"/>
      <w:autoSpaceDE w:val="0"/>
      <w:autoSpaceDN w:val="0"/>
      <w:adjustRightInd w:val="0"/>
    </w:pPr>
    <w:rPr>
      <w:sz w:val="24"/>
      <w:szCs w:val="24"/>
    </w:rPr>
  </w:style>
  <w:style w:type="paragraph" w:customStyle="1" w:styleId="a3">
    <w:name w:val="Знак"/>
    <w:basedOn w:val="a"/>
    <w:rsid w:val="000630CD"/>
    <w:pPr>
      <w:widowControl w:val="0"/>
      <w:adjustRightInd w:val="0"/>
      <w:spacing w:after="160" w:line="240" w:lineRule="exact"/>
      <w:jc w:val="right"/>
    </w:pPr>
    <w:rPr>
      <w:sz w:val="20"/>
      <w:szCs w:val="20"/>
      <w:lang w:val="en-GB" w:eastAsia="en-US"/>
    </w:rPr>
  </w:style>
  <w:style w:type="paragraph" w:customStyle="1" w:styleId="a4">
    <w:name w:val="Содержимое таблицы"/>
    <w:basedOn w:val="a"/>
    <w:rsid w:val="00A04F85"/>
    <w:pPr>
      <w:widowControl w:val="0"/>
      <w:suppressLineNumbers/>
      <w:suppressAutoHyphens/>
    </w:pPr>
    <w:rPr>
      <w:rFonts w:eastAsia="Lucida Sans Unicode"/>
      <w:kern w:val="1"/>
    </w:rPr>
  </w:style>
  <w:style w:type="paragraph" w:styleId="a5">
    <w:name w:val="List Paragraph"/>
    <w:basedOn w:val="a"/>
    <w:qFormat/>
    <w:rsid w:val="002B52A1"/>
    <w:pPr>
      <w:widowControl w:val="0"/>
      <w:suppressAutoHyphens/>
      <w:ind w:left="720"/>
    </w:pPr>
    <w:rPr>
      <w:rFonts w:eastAsia="Lucida Sans Unicode"/>
      <w:kern w:val="1"/>
    </w:rPr>
  </w:style>
  <w:style w:type="paragraph" w:customStyle="1" w:styleId="a6">
    <w:name w:val="Заголовок статьи"/>
    <w:basedOn w:val="a"/>
    <w:next w:val="a"/>
    <w:rsid w:val="004828CA"/>
    <w:pPr>
      <w:widowControl w:val="0"/>
      <w:autoSpaceDE w:val="0"/>
      <w:autoSpaceDN w:val="0"/>
      <w:adjustRightInd w:val="0"/>
      <w:ind w:left="1612" w:hanging="892"/>
      <w:jc w:val="both"/>
    </w:pPr>
    <w:rPr>
      <w:rFonts w:ascii="Arial" w:hAnsi="Arial" w:cs="Arial"/>
      <w:sz w:val="22"/>
      <w:szCs w:val="22"/>
    </w:rPr>
  </w:style>
  <w:style w:type="paragraph" w:styleId="a7">
    <w:name w:val="Body Text Indent"/>
    <w:basedOn w:val="a"/>
    <w:link w:val="a8"/>
    <w:rsid w:val="00FE77D3"/>
    <w:pPr>
      <w:overflowPunct w:val="0"/>
      <w:autoSpaceDE w:val="0"/>
      <w:autoSpaceDN w:val="0"/>
      <w:adjustRightInd w:val="0"/>
      <w:ind w:firstLine="284"/>
      <w:jc w:val="both"/>
    </w:pPr>
  </w:style>
  <w:style w:type="character" w:customStyle="1" w:styleId="a8">
    <w:name w:val="Основной текст с отступом Знак"/>
    <w:link w:val="a7"/>
    <w:locked/>
    <w:rsid w:val="00FE77D3"/>
    <w:rPr>
      <w:sz w:val="24"/>
      <w:szCs w:val="24"/>
      <w:lang w:val="ru-RU" w:eastAsia="ru-RU" w:bidi="ar-SA"/>
    </w:rPr>
  </w:style>
  <w:style w:type="paragraph" w:styleId="a9">
    <w:name w:val="header"/>
    <w:basedOn w:val="a"/>
    <w:link w:val="aa"/>
    <w:uiPriority w:val="99"/>
    <w:rsid w:val="0061050F"/>
    <w:pPr>
      <w:tabs>
        <w:tab w:val="center" w:pos="4677"/>
        <w:tab w:val="right" w:pos="9355"/>
      </w:tabs>
    </w:pPr>
  </w:style>
  <w:style w:type="character" w:styleId="ab">
    <w:name w:val="page number"/>
    <w:basedOn w:val="a0"/>
    <w:rsid w:val="0061050F"/>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w:basedOn w:val="a"/>
    <w:autoRedefine/>
    <w:rsid w:val="009B0A2D"/>
    <w:pPr>
      <w:spacing w:after="160" w:line="240" w:lineRule="exact"/>
    </w:pPr>
    <w:rPr>
      <w:rFonts w:eastAsia="SimSun"/>
      <w:b/>
      <w:sz w:val="28"/>
      <w:lang w:val="en-US" w:eastAsia="en-US"/>
    </w:rPr>
  </w:style>
  <w:style w:type="paragraph" w:customStyle="1" w:styleId="10">
    <w:name w:val="Абзац списка1"/>
    <w:basedOn w:val="a"/>
    <w:rsid w:val="004714BC"/>
    <w:pPr>
      <w:widowControl w:val="0"/>
      <w:adjustRightInd w:val="0"/>
      <w:spacing w:line="360" w:lineRule="atLeast"/>
      <w:ind w:left="720"/>
      <w:jc w:val="both"/>
      <w:textAlignment w:val="baseline"/>
    </w:pPr>
    <w:rPr>
      <w:rFonts w:ascii="Times New Roman CYR" w:eastAsia="Calibri" w:hAnsi="Times New Roman CYR"/>
      <w:sz w:val="28"/>
      <w:szCs w:val="20"/>
    </w:rPr>
  </w:style>
  <w:style w:type="paragraph" w:customStyle="1" w:styleId="ConsPlusNormal">
    <w:name w:val="ConsPlusNormal"/>
    <w:rsid w:val="00C35A75"/>
    <w:pPr>
      <w:widowControl w:val="0"/>
      <w:autoSpaceDE w:val="0"/>
      <w:autoSpaceDN w:val="0"/>
      <w:adjustRightInd w:val="0"/>
      <w:spacing w:line="360" w:lineRule="atLeast"/>
      <w:ind w:firstLine="720"/>
      <w:jc w:val="both"/>
      <w:textAlignment w:val="baseline"/>
    </w:pPr>
    <w:rPr>
      <w:rFonts w:ascii="Arial" w:hAnsi="Arial" w:cs="Arial"/>
    </w:rPr>
  </w:style>
  <w:style w:type="paragraph" w:styleId="ac">
    <w:name w:val="Balloon Text"/>
    <w:basedOn w:val="a"/>
    <w:link w:val="ad"/>
    <w:rsid w:val="00746F4C"/>
    <w:rPr>
      <w:rFonts w:ascii="Tahoma" w:hAnsi="Tahoma" w:cs="Tahoma"/>
      <w:sz w:val="16"/>
      <w:szCs w:val="16"/>
    </w:rPr>
  </w:style>
  <w:style w:type="character" w:customStyle="1" w:styleId="ad">
    <w:name w:val="Текст выноски Знак"/>
    <w:link w:val="ac"/>
    <w:rsid w:val="00746F4C"/>
    <w:rPr>
      <w:rFonts w:ascii="Tahoma" w:hAnsi="Tahoma" w:cs="Tahoma"/>
      <w:sz w:val="16"/>
      <w:szCs w:val="16"/>
    </w:rPr>
  </w:style>
  <w:style w:type="paragraph" w:styleId="ae">
    <w:name w:val="footer"/>
    <w:basedOn w:val="a"/>
    <w:link w:val="af"/>
    <w:uiPriority w:val="99"/>
    <w:rsid w:val="00A60BA0"/>
    <w:pPr>
      <w:tabs>
        <w:tab w:val="center" w:pos="4677"/>
        <w:tab w:val="right" w:pos="9355"/>
      </w:tabs>
    </w:pPr>
  </w:style>
  <w:style w:type="character" w:customStyle="1" w:styleId="af">
    <w:name w:val="Нижний колонтитул Знак"/>
    <w:basedOn w:val="a0"/>
    <w:link w:val="ae"/>
    <w:uiPriority w:val="99"/>
    <w:rsid w:val="00A60BA0"/>
    <w:rPr>
      <w:sz w:val="24"/>
      <w:szCs w:val="24"/>
    </w:rPr>
  </w:style>
  <w:style w:type="character" w:customStyle="1" w:styleId="aa">
    <w:name w:val="Верхний колонтитул Знак"/>
    <w:basedOn w:val="a0"/>
    <w:link w:val="a9"/>
    <w:uiPriority w:val="99"/>
    <w:rsid w:val="00A60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F3"/>
    <w:rsid w:val="00BC2A95"/>
    <w:rsid w:val="00D54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20DBD299BC48BFA90B7710BFF7B81F">
    <w:name w:val="E220DBD299BC48BFA90B7710BFF7B81F"/>
    <w:rsid w:val="00D54FF3"/>
  </w:style>
  <w:style w:type="paragraph" w:customStyle="1" w:styleId="D7CDD6F7ED904EF3A008C397BE24E7C0">
    <w:name w:val="D7CDD6F7ED904EF3A008C397BE24E7C0"/>
    <w:rsid w:val="00D54F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20DBD299BC48BFA90B7710BFF7B81F">
    <w:name w:val="E220DBD299BC48BFA90B7710BFF7B81F"/>
    <w:rsid w:val="00D54FF3"/>
  </w:style>
  <w:style w:type="paragraph" w:customStyle="1" w:styleId="D7CDD6F7ED904EF3A008C397BE24E7C0">
    <w:name w:val="D7CDD6F7ED904EF3A008C397BE24E7C0"/>
    <w:rsid w:val="00D54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102BE44B.dotm</Template>
  <TotalTime>0</TotalTime>
  <Pages>6</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Links>
    <vt:vector size="18" baseType="variant">
      <vt:variant>
        <vt:i4>1114120</vt:i4>
      </vt:variant>
      <vt:variant>
        <vt:i4>6</vt:i4>
      </vt:variant>
      <vt:variant>
        <vt:i4>0</vt:i4>
      </vt:variant>
      <vt:variant>
        <vt:i4>5</vt:i4>
      </vt:variant>
      <vt:variant>
        <vt:lpwstr>consultantplus://offline/ref=042E0753CC54AD9FF765E0ABCBC2186AC1E4843538F40E905553B4813F36158BFE61CC0BA67A38s1pBH</vt:lpwstr>
      </vt:variant>
      <vt:variant>
        <vt:lpwstr/>
      </vt:variant>
      <vt:variant>
        <vt:i4>1114201</vt:i4>
      </vt:variant>
      <vt:variant>
        <vt:i4>3</vt:i4>
      </vt:variant>
      <vt:variant>
        <vt:i4>0</vt:i4>
      </vt:variant>
      <vt:variant>
        <vt:i4>5</vt:i4>
      </vt:variant>
      <vt:variant>
        <vt:lpwstr>consultantplus://offline/ref=042E0753CC54AD9FF765E0ABCBC2186AC1E4843538F40E905553B4813F36158BFE61CC0BA77F34s1p9H</vt:lpwstr>
      </vt:variant>
      <vt:variant>
        <vt:lpwstr/>
      </vt:variant>
      <vt:variant>
        <vt:i4>8257587</vt:i4>
      </vt:variant>
      <vt:variant>
        <vt:i4>0</vt:i4>
      </vt:variant>
      <vt:variant>
        <vt:i4>0</vt:i4>
      </vt:variant>
      <vt:variant>
        <vt:i4>5</vt:i4>
      </vt:variant>
      <vt:variant>
        <vt:lpwstr>consultantplus://offline/ref=042E0753CC54AD9FF765E0ABCBC2186AC1E4843538F40E905553B481s3pFH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2014-06-09T06:25:00Z</dcterms:created>
  <dcterms:modified xsi:type="dcterms:W3CDTF">2014-06-09T06:26:00Z</dcterms:modified>
</cp:coreProperties>
</file>