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29" w:rsidRPr="00A47195" w:rsidRDefault="007E7F29" w:rsidP="007E7F29">
      <w:pPr>
        <w:spacing w:after="0"/>
        <w:jc w:val="center"/>
        <w:rPr>
          <w:b/>
          <w:color w:val="0070C0"/>
          <w:lang w:val="en-US"/>
        </w:rPr>
      </w:pPr>
      <w:r w:rsidRPr="00A47195">
        <w:rPr>
          <w:b/>
          <w:color w:val="0070C0"/>
          <w:lang w:val="en-US"/>
        </w:rPr>
        <w:t>ВЕРХОВНЫЙ СУД РОССИЙСКОЙ ФЕДЕРАЦИИ</w:t>
      </w:r>
    </w:p>
    <w:p w:rsidR="007E7F29" w:rsidRPr="00A47195" w:rsidRDefault="007E7F29" w:rsidP="007E7F29">
      <w:pPr>
        <w:spacing w:after="0"/>
        <w:jc w:val="center"/>
        <w:rPr>
          <w:b/>
          <w:color w:val="0070C0"/>
          <w:lang w:val="en-US"/>
        </w:rPr>
      </w:pPr>
    </w:p>
    <w:p w:rsidR="007E7F29" w:rsidRPr="00A47195" w:rsidRDefault="007E7F29" w:rsidP="007E7F29">
      <w:pPr>
        <w:spacing w:after="0"/>
        <w:jc w:val="center"/>
        <w:rPr>
          <w:b/>
          <w:color w:val="0070C0"/>
          <w:lang w:val="en-US"/>
        </w:rPr>
      </w:pPr>
      <w:bookmarkStart w:id="0" w:name="_GoBack"/>
      <w:bookmarkEnd w:id="0"/>
      <w:r w:rsidRPr="00A47195">
        <w:rPr>
          <w:b/>
          <w:color w:val="0070C0"/>
          <w:lang w:val="en-US"/>
        </w:rPr>
        <w:t>ПОСТАНОВЛЕНИЕ</w:t>
      </w:r>
    </w:p>
    <w:p w:rsidR="007E7F29" w:rsidRPr="00A47195" w:rsidRDefault="007E7F29" w:rsidP="007E7F29">
      <w:pPr>
        <w:spacing w:after="0"/>
        <w:jc w:val="center"/>
        <w:rPr>
          <w:color w:val="0070C0"/>
        </w:rPr>
      </w:pPr>
      <w:r w:rsidRPr="00A47195">
        <w:rPr>
          <w:b/>
          <w:color w:val="0070C0"/>
        </w:rPr>
        <w:t xml:space="preserve">от 3 марта 2017 г. </w:t>
      </w:r>
      <w:r w:rsidRPr="00A47195">
        <w:rPr>
          <w:b/>
          <w:color w:val="0070C0"/>
          <w:lang w:val="en-US"/>
        </w:rPr>
        <w:t>N</w:t>
      </w:r>
      <w:r w:rsidRPr="00A47195">
        <w:rPr>
          <w:b/>
          <w:color w:val="0070C0"/>
        </w:rPr>
        <w:t xml:space="preserve"> 18-АД17-6</w:t>
      </w:r>
    </w:p>
    <w:p w:rsidR="007E7F29" w:rsidRPr="007E7F29" w:rsidRDefault="007E7F29" w:rsidP="007E7F29">
      <w:pPr>
        <w:spacing w:after="0"/>
        <w:jc w:val="both"/>
      </w:pPr>
    </w:p>
    <w:p w:rsidR="007E7F29" w:rsidRPr="007E7F29" w:rsidRDefault="007E7F29" w:rsidP="007E7F29">
      <w:pPr>
        <w:spacing w:after="0"/>
        <w:jc w:val="both"/>
      </w:pPr>
    </w:p>
    <w:p w:rsidR="007E7F29" w:rsidRDefault="007E7F29" w:rsidP="007E7F29">
      <w:pPr>
        <w:spacing w:after="0"/>
        <w:ind w:firstLine="567"/>
        <w:jc w:val="both"/>
      </w:pPr>
      <w:r>
        <w:t>Судья Верховного Суда Российской Федерации Меркулов В.П.,</w:t>
      </w:r>
    </w:p>
    <w:p w:rsidR="007E7F29" w:rsidRDefault="007E7F29" w:rsidP="007E7F29">
      <w:pPr>
        <w:spacing w:after="0"/>
        <w:ind w:firstLine="567"/>
        <w:jc w:val="both"/>
      </w:pPr>
    </w:p>
    <w:p w:rsidR="007E7F29" w:rsidRDefault="007E7F29" w:rsidP="007E7F29">
      <w:pPr>
        <w:spacing w:after="0"/>
        <w:ind w:firstLine="567"/>
        <w:jc w:val="both"/>
        <w:rPr>
          <w:lang w:val="en-US"/>
        </w:rPr>
      </w:pPr>
      <w:proofErr w:type="gramStart"/>
      <w:r>
        <w:t xml:space="preserve">рассмотрев жалобу </w:t>
      </w:r>
      <w:proofErr w:type="spellStart"/>
      <w:r>
        <w:t>и.о</w:t>
      </w:r>
      <w:proofErr w:type="spellEnd"/>
      <w:r>
        <w:t xml:space="preserve">. генерального директора ООО "Газпром </w:t>
      </w:r>
      <w:proofErr w:type="spellStart"/>
      <w:r>
        <w:t>газнадзор</w:t>
      </w:r>
      <w:proofErr w:type="spellEnd"/>
      <w:r>
        <w:t xml:space="preserve">" </w:t>
      </w:r>
      <w:proofErr w:type="spellStart"/>
      <w:r>
        <w:t>Белоиван</w:t>
      </w:r>
      <w:proofErr w:type="spellEnd"/>
      <w:r>
        <w:t xml:space="preserve"> В.П. на вступившие в законную силу постановление </w:t>
      </w:r>
      <w:proofErr w:type="spellStart"/>
      <w:r>
        <w:t>и.о</w:t>
      </w:r>
      <w:proofErr w:type="spellEnd"/>
      <w:r>
        <w:t>. начальника отдела правового надзора и контроля N 4 Государственной инспекции труда в Краснодарском крае от 29 июня 2015 г. N 7-6762-15-ОБ/0131/21/10, решение судьи Ленинского районного суда г. Краснодара от 7 сентября 2015 г., решение судьи Краснодарского краевого</w:t>
      </w:r>
      <w:proofErr w:type="gramEnd"/>
      <w:r>
        <w:t xml:space="preserve"> суда от 19 ноября 2015 г. и постановление заместителя председателя Краснодарского краевого суда от 22 апреля 2016 г., вынесенные в отношен</w:t>
      </w:r>
      <w:proofErr w:type="gramStart"/>
      <w:r>
        <w:t>ии ООО</w:t>
      </w:r>
      <w:proofErr w:type="gramEnd"/>
      <w:r>
        <w:t xml:space="preserve"> "Газпром </w:t>
      </w:r>
      <w:proofErr w:type="spellStart"/>
      <w:r>
        <w:t>газнадзор</w:t>
      </w:r>
      <w:proofErr w:type="spellEnd"/>
      <w:r>
        <w:t xml:space="preserve">" по делу об административном правонарушении, предусмотренном частью 1 статьи 5.27 Кодекса Российской Федерации об административных правонарушениях, </w:t>
      </w:r>
    </w:p>
    <w:p w:rsidR="007E7F29" w:rsidRDefault="007E7F29" w:rsidP="007E7F29">
      <w:pPr>
        <w:spacing w:after="0"/>
        <w:jc w:val="both"/>
        <w:rPr>
          <w:lang w:val="en-US"/>
        </w:rPr>
      </w:pPr>
    </w:p>
    <w:p w:rsidR="007E7F29" w:rsidRDefault="007E7F29" w:rsidP="007E7F29">
      <w:pPr>
        <w:spacing w:after="0"/>
        <w:jc w:val="center"/>
      </w:pPr>
      <w:r>
        <w:t>УСТАНОВИЛ:</w:t>
      </w:r>
    </w:p>
    <w:p w:rsidR="007E7F29" w:rsidRDefault="007E7F29" w:rsidP="007E7F29">
      <w:pPr>
        <w:spacing w:after="0"/>
        <w:jc w:val="both"/>
      </w:pPr>
    </w:p>
    <w:p w:rsidR="007E7F29" w:rsidRDefault="007E7F29" w:rsidP="007E7F29">
      <w:pPr>
        <w:spacing w:after="0"/>
        <w:ind w:firstLine="567"/>
        <w:jc w:val="both"/>
      </w:pPr>
      <w:proofErr w:type="gramStart"/>
      <w:r>
        <w:t xml:space="preserve">постановлением </w:t>
      </w:r>
      <w:proofErr w:type="spellStart"/>
      <w:r>
        <w:t>и.о</w:t>
      </w:r>
      <w:proofErr w:type="spellEnd"/>
      <w:r>
        <w:t>. начальника отдела правового надзора и контроля N 4 Государственной инспекции труда в Краснодарском крае (далее - Инспекция) от 29 июня 2015 г. N 7-6762-15-ОБ/0131/21/10, оставленным без изменения решением судьи Ленинского районного суда г. Краснодара от 7 сентября 2015 г., решением судьи Краснодарского краевого суда от 19 ноября 2015 г. и постановлением заместителя председателя Краснодарского краевого</w:t>
      </w:r>
      <w:proofErr w:type="gramEnd"/>
      <w:r>
        <w:t xml:space="preserve"> суда от 22 апреля 2016 г., ООО "</w:t>
      </w:r>
      <w:proofErr w:type="spellStart"/>
      <w:r>
        <w:t>Газром</w:t>
      </w:r>
      <w:proofErr w:type="spellEnd"/>
      <w:r>
        <w:t xml:space="preserve"> </w:t>
      </w:r>
      <w:proofErr w:type="spellStart"/>
      <w:r>
        <w:t>газнадзор</w:t>
      </w:r>
      <w:proofErr w:type="spellEnd"/>
      <w:r>
        <w:t>" (далее - общество) признано виновным в совершении административного правонарушения, предусмотренного частью 1 статьи 5.27 Кодекса Российской Федерации об административных правонарушениях, и подвергнуто административному наказанию в виде административного штрафа в размере 40 000 рублей.</w:t>
      </w:r>
    </w:p>
    <w:p w:rsidR="007E7F29" w:rsidRDefault="007E7F29" w:rsidP="007E7F29">
      <w:pPr>
        <w:spacing w:after="0"/>
        <w:ind w:firstLine="567"/>
        <w:jc w:val="both"/>
      </w:pPr>
      <w:r>
        <w:t xml:space="preserve">В жалобе, поданной в Верховный Суд Российской Федерации, </w:t>
      </w:r>
      <w:proofErr w:type="spellStart"/>
      <w:r>
        <w:t>и.о</w:t>
      </w:r>
      <w:proofErr w:type="spellEnd"/>
      <w:r>
        <w:t xml:space="preserve">. генерального директора общества </w:t>
      </w:r>
      <w:proofErr w:type="spellStart"/>
      <w:r>
        <w:t>Белоиван</w:t>
      </w:r>
      <w:proofErr w:type="spellEnd"/>
      <w:r>
        <w:t xml:space="preserve"> В.П. ставит вопрос об отмене актов, вынесенных в отношении общества по настоящему делу об административном правонарушении, ссылаясь на их незаконность.</w:t>
      </w:r>
    </w:p>
    <w:p w:rsidR="007E7F29" w:rsidRDefault="007E7F29" w:rsidP="007E7F29">
      <w:pPr>
        <w:spacing w:after="0"/>
        <w:ind w:firstLine="567"/>
        <w:jc w:val="both"/>
      </w:pPr>
      <w:r>
        <w:t>В силу части 2 статьи 30.16 Кодекса Российской Федерации об административных правонарушениях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E7F29" w:rsidRDefault="007E7F29" w:rsidP="007E7F29">
      <w:pPr>
        <w:spacing w:after="0"/>
        <w:ind w:firstLine="567"/>
        <w:jc w:val="both"/>
      </w:pPr>
      <w:r>
        <w:t>Изучение материалов дела об административном правонарушении и доводов жалобы заявителя позволяет прийти к следующим выводам.</w:t>
      </w:r>
    </w:p>
    <w:p w:rsidR="007E7F29" w:rsidRDefault="007E7F29" w:rsidP="007E7F29">
      <w:pPr>
        <w:spacing w:after="0"/>
        <w:ind w:firstLine="567"/>
        <w:jc w:val="both"/>
      </w:pPr>
      <w:proofErr w:type="gramStart"/>
      <w:r>
        <w:t>В соответствии с частью 1 статьи 5.27 Кодекса Российской Федерации об административных правонарушениях (в редакции Федерального закона от 28 декабря 2013 г. N 421-ФЗ, действовавшей на момент возникновения обстоятельств, послуживших основанием для привлечения общества к административной ответственности)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w:t>
      </w:r>
      <w:proofErr w:type="gramEnd"/>
      <w:r>
        <w:t xml:space="preserve"> статьей 5.27.1 настоящего Кодекса,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w:t>
      </w:r>
      <w:r>
        <w:lastRenderedPageBreak/>
        <w:t>лица, - от одной тысячи до пяти тысяч рублей; на юридических лиц - от тридцати тысяч до пятидесяти тысяч рублей.</w:t>
      </w:r>
    </w:p>
    <w:p w:rsidR="007E7F29" w:rsidRDefault="007E7F29" w:rsidP="007E7F29">
      <w:pPr>
        <w:spacing w:after="0"/>
        <w:ind w:firstLine="567"/>
        <w:jc w:val="both"/>
      </w:pPr>
      <w:r>
        <w:t xml:space="preserve">Статьей 22 Трудового кодекса Российской Федерации установлена обязанность работодателя </w:t>
      </w:r>
      <w:proofErr w:type="gramStart"/>
      <w:r>
        <w:t>выплачивать</w:t>
      </w:r>
      <w:proofErr w:type="gramEnd"/>
      <w:r>
        <w:t xml:space="preserve">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E7F29" w:rsidRDefault="007E7F29" w:rsidP="007E7F29">
      <w:pPr>
        <w:spacing w:after="0"/>
        <w:ind w:firstLine="567"/>
        <w:jc w:val="both"/>
      </w:pPr>
      <w: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(статья 136 Трудового кодекса Российской Федерации в редакции Федерального закона от 30 июня 2006 г. N 90-ФЗ).</w:t>
      </w:r>
    </w:p>
    <w:p w:rsidR="007E7F29" w:rsidRDefault="007E7F29" w:rsidP="007E7F29">
      <w:pPr>
        <w:spacing w:after="0"/>
        <w:ind w:firstLine="567"/>
        <w:jc w:val="both"/>
      </w:pPr>
      <w:r>
        <w:t>Дополнительным соглашением от 2 декабря 2011 г. N 3 к трудовому договору от 3 мая 2007 г. N 1029, заключенному между обществом и Рудаковым А.В., заработная плата выплачивается работнику 10 и 25 числа каждого месяца.</w:t>
      </w:r>
    </w:p>
    <w:p w:rsidR="007E7F29" w:rsidRDefault="007E7F29" w:rsidP="007E7F29">
      <w:pPr>
        <w:spacing w:after="0"/>
        <w:ind w:firstLine="567"/>
        <w:jc w:val="both"/>
      </w:pPr>
      <w:r>
        <w:t>В силу статьи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7E7F29" w:rsidRDefault="007E7F29" w:rsidP="007E7F29">
      <w:pPr>
        <w:spacing w:after="0"/>
        <w:ind w:firstLine="567"/>
        <w:jc w:val="both"/>
      </w:pPr>
      <w:r>
        <w:t>Как усматривается из материалов дела, 26 июня 2015 г. на основании распоряжения главного государственного инспектора труда в Краснодарском крае от 8 июня 2015 г. N 7-6762-15-ОБ/0131/21/1 в отношении филиала общества - Краснодарское управление проведена проверка по вопросам обращения Рудакова А.В., ранее состоявшего с обществом в трудовых отношениях.</w:t>
      </w:r>
    </w:p>
    <w:p w:rsidR="007E7F29" w:rsidRDefault="007E7F29" w:rsidP="007E7F29">
      <w:pPr>
        <w:spacing w:after="0"/>
        <w:ind w:firstLine="567"/>
        <w:jc w:val="both"/>
      </w:pPr>
      <w:r>
        <w:t>В рамках проверки выявлено, что в январе и апреле 2015 г. заработная плата и аванс выплачивались работнику Рудакову А.В. с задержкой, не в дни выплат, предусмотренных трудовым договором.</w:t>
      </w:r>
    </w:p>
    <w:p w:rsidR="007E7F29" w:rsidRDefault="007E7F29" w:rsidP="007E7F29">
      <w:pPr>
        <w:spacing w:after="0"/>
        <w:ind w:firstLine="567"/>
        <w:jc w:val="both"/>
      </w:pPr>
      <w:proofErr w:type="gramStart"/>
      <w:r>
        <w:t>Также при проведении проверки установлено, что приказом генерального директора общества от 6 мая 2015 г. N 161 к Рудакову А.В. применено дисциплинарное взыскание в виде выговора за ненадлежащее выполнение должностных обязанностей, предусмотренных пунктом 3.2 Положения об участке по контролю за техническим состоянием объектов Краснодарского управления (г. Краснодар), утвержденного 30 августа 2012 г., в части выполнения задач, возложенных на участок</w:t>
      </w:r>
      <w:proofErr w:type="gramEnd"/>
      <w:r>
        <w:t xml:space="preserve"> пунктами 2.3, 2.4, 2.5 данного Положения. Должностным лицом сделан вывод о том, что названное дисциплинарное взыскание применено к Рудакову А.В. неправомерно, так как дисциплинарный проступок последним совершен не был, указанное Положение не является возложением обязанностей, установленных условиями заключенного дополнительного соглашения.</w:t>
      </w:r>
    </w:p>
    <w:p w:rsidR="007E7F29" w:rsidRDefault="007E7F29" w:rsidP="007E7F29">
      <w:pPr>
        <w:spacing w:after="0"/>
        <w:ind w:firstLine="567"/>
        <w:jc w:val="both"/>
      </w:pPr>
      <w:proofErr w:type="gramStart"/>
      <w:r>
        <w:t>Эти нарушения в числе иных зафиксированы в акте проверки от 26 июня 2015 г. N 7-6762-15-ОБ/0131/21/2, послужили основанием для составления в отношении общества 26 июня 2015 г. протокола об административном правонарушении, предусмотренном частью 1 статьи 5.27 Кодекса Российской Федерации об административных правонарушениях, и привлечения его постановлением должностного лица от 29 июня 2015 г. N 7-6762-15-ОБ/0131/21</w:t>
      </w:r>
      <w:proofErr w:type="gramEnd"/>
      <w:r>
        <w:t>/10 к административной ответственности, установленной данной нормой.</w:t>
      </w:r>
    </w:p>
    <w:p w:rsidR="007E7F29" w:rsidRDefault="007E7F29" w:rsidP="007E7F29">
      <w:pPr>
        <w:spacing w:after="0"/>
        <w:ind w:firstLine="567"/>
        <w:jc w:val="both"/>
      </w:pPr>
      <w:r>
        <w:t>Судебные инстанции с выводами должностного лица и принятым им решением согласились.</w:t>
      </w:r>
    </w:p>
    <w:p w:rsidR="007E7F29" w:rsidRDefault="007E7F29" w:rsidP="007E7F29">
      <w:pPr>
        <w:spacing w:after="0"/>
        <w:ind w:firstLine="567"/>
        <w:jc w:val="both"/>
      </w:pPr>
      <w:r>
        <w:t>Вместе с тем состоявшиеся по делу акты в части законными признать нельзя.</w:t>
      </w:r>
    </w:p>
    <w:p w:rsidR="007E7F29" w:rsidRDefault="007E7F29" w:rsidP="007E7F29">
      <w:pPr>
        <w:spacing w:after="0"/>
        <w:ind w:firstLine="567"/>
        <w:jc w:val="both"/>
      </w:pPr>
      <w:r>
        <w:t xml:space="preserve">В соответствии со статьей 24.1 Кодекса Российской Федерации об административных правонарушениях задачами производства по делам об административных правонарушениях являются, в частности, всестороннее, полное, </w:t>
      </w:r>
      <w:r>
        <w:lastRenderedPageBreak/>
        <w:t>объективное и своевременное выяснение обстоятельств каждого дела, разрешение его в соответствии с законом.</w:t>
      </w:r>
    </w:p>
    <w:p w:rsidR="007E7F29" w:rsidRDefault="007E7F29" w:rsidP="007E7F29">
      <w:pPr>
        <w:spacing w:after="0"/>
        <w:ind w:firstLine="567"/>
        <w:jc w:val="both"/>
      </w:pPr>
      <w:r>
        <w:t>Согласно статье 26.1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 виновность лица в совершении административного правонарушения и иные обстоятельства, имеющие значение для правильного разрешения дела.</w:t>
      </w:r>
    </w:p>
    <w:p w:rsidR="007E7F29" w:rsidRDefault="007E7F29" w:rsidP="007E7F29">
      <w:pPr>
        <w:spacing w:after="0"/>
        <w:ind w:firstLine="567"/>
        <w:jc w:val="both"/>
      </w:pPr>
      <w:proofErr w:type="gramStart"/>
      <w:r>
        <w:t>В соответствии со статьей 381 Трудового кодекса Российской Федерации индивидуальным трудовым спором признаются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w:t>
      </w:r>
      <w:proofErr w:type="gramEnd"/>
      <w:r>
        <w:t xml:space="preserve"> по рассмотрению индивидуальных трудовых споров.</w:t>
      </w:r>
    </w:p>
    <w:p w:rsidR="007E7F29" w:rsidRDefault="007E7F29" w:rsidP="007E7F29">
      <w:pPr>
        <w:spacing w:after="0"/>
        <w:ind w:firstLine="567"/>
        <w:jc w:val="both"/>
      </w:pPr>
      <w:r>
        <w:t>Индивидуальные трудовые споры рассматриваются комиссиями по трудовым спорам и судами (статьями 382 Трудового кодекса Российской Федерации).</w:t>
      </w:r>
    </w:p>
    <w:p w:rsidR="007E7F29" w:rsidRDefault="007E7F29" w:rsidP="007E7F29">
      <w:pPr>
        <w:spacing w:after="0"/>
        <w:ind w:firstLine="567"/>
        <w:jc w:val="both"/>
      </w:pPr>
      <w:r>
        <w:t>Статьями 356, 357 Трудового кодекса Российской Федерации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7E7F29" w:rsidRDefault="007E7F29" w:rsidP="007E7F29">
      <w:pPr>
        <w:spacing w:after="0"/>
        <w:ind w:firstLine="567"/>
        <w:jc w:val="both"/>
      </w:pPr>
      <w:r>
        <w:t xml:space="preserve">Анализ положений указанных норм позволяет сделать вывод о том, что, выполняя функцию по надзору и </w:t>
      </w:r>
      <w:proofErr w:type="gramStart"/>
      <w:r>
        <w:t>контролю за</w:t>
      </w:r>
      <w:proofErr w:type="gramEnd"/>
      <w:r>
        <w:t xml:space="preserve"> работодателями, 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w:t>
      </w:r>
    </w:p>
    <w:p w:rsidR="007E7F29" w:rsidRDefault="007E7F29" w:rsidP="007E7F29">
      <w:pPr>
        <w:spacing w:after="0"/>
        <w:ind w:firstLine="567"/>
        <w:jc w:val="both"/>
      </w:pPr>
      <w:r>
        <w:t>Из материалов дела усматривается, что работодателем неоднократно были применены к Рудакову А.В. дисциплинарные взыскания за ненадлежащее исполнение трудовых обязанностей, в том числе приказом генерального директора общества от 6 мая 2015 г. N 161.</w:t>
      </w:r>
    </w:p>
    <w:p w:rsidR="007E7F29" w:rsidRDefault="007E7F29" w:rsidP="007E7F29">
      <w:pPr>
        <w:spacing w:after="0"/>
        <w:ind w:firstLine="567"/>
        <w:jc w:val="both"/>
      </w:pPr>
      <w:r>
        <w:t>Рудаков А.В. обращался в Инспекцию, по вопросам его обращения, в том числе по фактам применения к нему дисциплинарных взысканий, была проведена проверка.</w:t>
      </w:r>
    </w:p>
    <w:p w:rsidR="007E7F29" w:rsidRDefault="007E7F29" w:rsidP="007E7F29">
      <w:pPr>
        <w:spacing w:after="0"/>
        <w:ind w:firstLine="567"/>
        <w:jc w:val="both"/>
      </w:pPr>
      <w:r>
        <w:t>Спор относительно обоснованности применения дисциплинарного взыскания в силу статьи 381 Трудового кодекса Российской Федерации является индивидуальным трудовым спором, подлежащим рассмотрению комиссией по рассмотрению трудовых споров либо судом в рамках гражданского судопроизводства.</w:t>
      </w:r>
    </w:p>
    <w:p w:rsidR="007E7F29" w:rsidRDefault="007E7F29" w:rsidP="007E7F29">
      <w:pPr>
        <w:spacing w:after="0"/>
        <w:ind w:firstLine="567"/>
        <w:jc w:val="both"/>
      </w:pPr>
      <w:r>
        <w:t>Материалы дела содержат данные, которые дают основания для вывода о наличии между обществом и работником Рудаковым А.В. разногласий по факту применения к нему Приказом генерального директора общества от 6 мая 2015 г. N 161 дисциплинарного взыскания в виде выговора. Соответствующие разногласия содержат перечисленные в статье 381 Трудового кодекса Российской Федерации признаки, и являются индивидуальным трудовым спором, подлежащим рассмотрению в порядке статьи 382 названного Кодекса.</w:t>
      </w:r>
    </w:p>
    <w:p w:rsidR="007E7F29" w:rsidRDefault="007E7F29" w:rsidP="007E7F29">
      <w:pPr>
        <w:spacing w:after="0"/>
        <w:ind w:firstLine="567"/>
        <w:jc w:val="both"/>
      </w:pPr>
      <w:r>
        <w:t xml:space="preserve">При этом имеются сведения о том, что в Ленинском районном суде г. Краснодара по иску Рудакова А.В. к ООО "Газпром </w:t>
      </w:r>
      <w:proofErr w:type="spellStart"/>
      <w:r>
        <w:t>газнадзор</w:t>
      </w:r>
      <w:proofErr w:type="spellEnd"/>
      <w:r>
        <w:t>" рассмотрен спор, возникший из трудовых правоотношений.</w:t>
      </w:r>
    </w:p>
    <w:p w:rsidR="007E7F29" w:rsidRDefault="007E7F29" w:rsidP="007E7F29">
      <w:pPr>
        <w:spacing w:after="0"/>
        <w:ind w:firstLine="567"/>
        <w:jc w:val="both"/>
      </w:pPr>
      <w:r>
        <w:t>При таких обстоятельствах вывод должностного лица и судебных инстанций о совершении обществом нарушения, выразившегося в неправомерном применении к Рудакову А.В. дисциплинарного взыскания в виде выговора, обоснованным признать нельзя.</w:t>
      </w:r>
    </w:p>
    <w:p w:rsidR="007E7F29" w:rsidRDefault="007E7F29" w:rsidP="007E7F29">
      <w:pPr>
        <w:spacing w:after="0"/>
        <w:ind w:firstLine="567"/>
        <w:jc w:val="both"/>
      </w:pPr>
      <w:r>
        <w:t xml:space="preserve">В соответствии с пунктом 2 части 1 статьи 24.5 Кодекса Российской Федерации об административных правонарушениях отсутствие состава административного </w:t>
      </w:r>
      <w:r>
        <w:lastRenderedPageBreak/>
        <w:t>правонарушения является обстоятельством, исключающим производство по делу об административном правонарушении.</w:t>
      </w:r>
    </w:p>
    <w:p w:rsidR="007E7F29" w:rsidRDefault="007E7F29" w:rsidP="007E7F29">
      <w:pPr>
        <w:spacing w:after="0"/>
        <w:ind w:firstLine="567"/>
        <w:jc w:val="both"/>
      </w:pPr>
      <w:r>
        <w:t>Привлечение общества к административной ответственности по части 1 статьи 5.27 Кодекса Российской Федерации об административных правонарушениях в части указанного нарушения неправомерно.</w:t>
      </w:r>
    </w:p>
    <w:p w:rsidR="007E7F29" w:rsidRDefault="007E7F29" w:rsidP="007E7F29">
      <w:pPr>
        <w:spacing w:after="0"/>
        <w:ind w:firstLine="567"/>
        <w:jc w:val="both"/>
      </w:pPr>
      <w:r>
        <w:t>Таким образом, вывод о совершении обществом нарушения, выразившегося в необоснованном применении к Рудакову А.В. дисциплинарного взыскания в виде выговора, подлежит исключению из постановления должностного лица Инспекции и судебных актов, принятых в порядке его обжалования по настоящему делу об административном правонарушении.</w:t>
      </w:r>
    </w:p>
    <w:p w:rsidR="007E7F29" w:rsidRDefault="007E7F29" w:rsidP="007E7F29">
      <w:pPr>
        <w:spacing w:after="0"/>
        <w:ind w:firstLine="567"/>
        <w:jc w:val="both"/>
      </w:pPr>
      <w:proofErr w:type="gramStart"/>
      <w:r>
        <w:t>Выводы должностного лица и судебных инстанций о виновности общества в совершении иных вмененных обществу нарушений трудового законодательства, касающихся несвоевременной выплаты Рудакову А.В. заработной платы и аванса в январе и апреле 2015 года (согласно платежным поручениям фактически выплаты произведены 13 и 28 января 2015 г. вместо 10 и 25 января 2015 г., а также 15 апреля 2015 г. вместо 10</w:t>
      </w:r>
      <w:proofErr w:type="gramEnd"/>
      <w:r>
        <w:t xml:space="preserve"> апреля 2015 г.) являются правильными.</w:t>
      </w:r>
    </w:p>
    <w:p w:rsidR="007E7F29" w:rsidRDefault="007E7F29" w:rsidP="007E7F29">
      <w:pPr>
        <w:spacing w:after="0"/>
        <w:ind w:firstLine="567"/>
        <w:jc w:val="both"/>
      </w:pPr>
      <w:r>
        <w:t>Факт совершения данных нарушений объективно подтвержден собранными по делу доказательствами: актом проверки, протоколом об административном правонарушении, копиями платежных нарушений и иными материалами дела, получившими надлежащую правовую оценку с точки зрения их относимости, допустимости, достоверности и достаточности, по правилам статьи 26.11 Кодекса Российской Федерации об административных правонарушениях.</w:t>
      </w:r>
    </w:p>
    <w:p w:rsidR="007E7F29" w:rsidRDefault="007E7F29" w:rsidP="007E7F29">
      <w:pPr>
        <w:spacing w:after="0"/>
        <w:ind w:firstLine="567"/>
        <w:jc w:val="both"/>
      </w:pPr>
      <w:r>
        <w:t>Указанные нарушения образуют объективную сторону состава административного правонарушения, предусмотренного частью 1 статьи 5.27 Кодекса Российской Федерации об административных правонарушениях.</w:t>
      </w:r>
    </w:p>
    <w:p w:rsidR="007E7F29" w:rsidRDefault="007E7F29" w:rsidP="007E7F29">
      <w:pPr>
        <w:spacing w:after="0"/>
        <w:ind w:firstLine="567"/>
        <w:jc w:val="both"/>
      </w:pPr>
      <w:r>
        <w:t>Таким образом, за несвоевременную выплату Рудакову А.В. заработной платы и аванса общество обоснованно привлечено к административной ответственности, установленной данной нормой.</w:t>
      </w:r>
    </w:p>
    <w:p w:rsidR="007E7F29" w:rsidRDefault="007E7F29" w:rsidP="007E7F29">
      <w:pPr>
        <w:spacing w:after="0"/>
        <w:ind w:firstLine="567"/>
        <w:jc w:val="both"/>
      </w:pPr>
      <w:r>
        <w:t>В то же время в решении судьи районного суда и решении судьи краевого суда содержится необоснованное утверждение о том, что заработная плата, подлежащая выплате в январе 2015 года, была выплачена Рудакову А.В. в апреле 2015 года.</w:t>
      </w:r>
    </w:p>
    <w:p w:rsidR="007E7F29" w:rsidRDefault="007E7F29" w:rsidP="007E7F29">
      <w:pPr>
        <w:spacing w:after="0"/>
        <w:ind w:firstLine="567"/>
        <w:jc w:val="both"/>
      </w:pPr>
      <w:proofErr w:type="gramStart"/>
      <w:r>
        <w:t>Указанное противоречит акту проверки, платежным поручениям и другим материалам дела, а также содержанию постановления должностного лица Инспекции, из которого следует, что общество привлечено к административной ответственности по части 1 статьи 5.27 Кодекса Российской Федерации об административных правонарушениях за несвоевременную выплату Рудакову А.В. заработной платы и аванса в январе и апреле 2015 г., соответствующие выплаты произведены 13 и 28 января</w:t>
      </w:r>
      <w:proofErr w:type="gramEnd"/>
      <w:r>
        <w:t xml:space="preserve"> 2015 г. вместо 10 и 25 января 2015 г., а также 15 апреля 2015 г. вместо 10 апреля 2015 г.</w:t>
      </w:r>
    </w:p>
    <w:p w:rsidR="007E7F29" w:rsidRDefault="007E7F29" w:rsidP="007E7F29">
      <w:pPr>
        <w:spacing w:after="0"/>
        <w:ind w:firstLine="567"/>
        <w:jc w:val="both"/>
      </w:pPr>
      <w:proofErr w:type="gramStart"/>
      <w:r>
        <w:t>Кроме того, при оценке довода жалоб о том, что общество привлечено к административной ответственности за несвоевременную выплату Рудакову А.В. заработной платы и аванса по истечении срока давности привлечения к административной ответственности, судьей районного суда и судьей краевого суда необоснованно приведена ссылка на абзац второй пункта 14 постановления Пленума Верховного Суда Российской Федерации от 24 марта 2005 г. N 5</w:t>
      </w:r>
      <w:proofErr w:type="gramEnd"/>
      <w:r>
        <w:t xml:space="preserve">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 Верховного Суда Российской Федерации от 24 марта 2005 г. N 5), в котором содержатся разъяснения о длящемся административном правонарушении.</w:t>
      </w:r>
    </w:p>
    <w:p w:rsidR="007E7F29" w:rsidRDefault="007E7F29" w:rsidP="007E7F29">
      <w:pPr>
        <w:spacing w:after="0"/>
        <w:ind w:firstLine="567"/>
        <w:jc w:val="both"/>
      </w:pPr>
      <w:r>
        <w:t>Административное правонарушение, выразившееся в несвоевременной выплате работнику заработной платы и аванса, длящимся не является.</w:t>
      </w:r>
    </w:p>
    <w:p w:rsidR="007E7F29" w:rsidRDefault="007E7F29" w:rsidP="007E7F29">
      <w:pPr>
        <w:spacing w:after="0"/>
        <w:ind w:firstLine="567"/>
        <w:jc w:val="both"/>
      </w:pPr>
      <w:r>
        <w:lastRenderedPageBreak/>
        <w:t>Дополнительным соглашением от 2 декабря 2011 г. N 3 к трудовому договору от 3 мая 2007 г. N 1029, заключенному между обществом и Рудаковым А.В., установлено, что заработная плата выплачивается работнику 10 и 25 числа каждого месяца.</w:t>
      </w:r>
    </w:p>
    <w:p w:rsidR="007E7F29" w:rsidRDefault="007E7F29" w:rsidP="007E7F29">
      <w:pPr>
        <w:spacing w:after="0"/>
        <w:ind w:firstLine="567"/>
        <w:jc w:val="both"/>
      </w:pPr>
      <w:r>
        <w:t>Датой совершения административного правонарушения, выразившегося в несвоевременной выплате заработной платы и аванса, является следующий день после дня, когда должны быть произведены указанные выплаты.</w:t>
      </w:r>
    </w:p>
    <w:p w:rsidR="007E7F29" w:rsidRDefault="007E7F29" w:rsidP="007E7F29">
      <w:pPr>
        <w:spacing w:after="0"/>
        <w:ind w:firstLine="567"/>
        <w:jc w:val="both"/>
      </w:pPr>
      <w:r>
        <w:t xml:space="preserve">Исходя из положений статьи 4.5 Кодекса Российской Федерации об административных правонарушениях и правовой позиции, выраженной в пункте 14 постановления Пленума Верховного Суда Российской Федерации от 24 марта 2005 г. N 5, срок давности привлечения к административной ответственности за несвоевременную выплату </w:t>
      </w:r>
      <w:proofErr w:type="gramStart"/>
      <w:r>
        <w:t>заработной платы и аванса, исчисляется со дня, следующего за днем, когда должна быть исполнена соответствующая обязанность.</w:t>
      </w:r>
      <w:proofErr w:type="gramEnd"/>
    </w:p>
    <w:p w:rsidR="007E7F29" w:rsidRDefault="007E7F29" w:rsidP="007E7F29">
      <w:pPr>
        <w:spacing w:after="0"/>
        <w:ind w:firstLine="567"/>
        <w:jc w:val="both"/>
      </w:pPr>
      <w:r>
        <w:t>Федеральным законом от 28 декабря 2013 г. N 421-ФЗ в статью 4.5 Кодекса Российской Федерации об административных правонарушениях внесены изменения, срок давности привлечения к административной ответственности за нарушение трудового законодательства увеличен до одного года. Данный Федеральный закон вступил в силу с 1 января 2015 г.</w:t>
      </w:r>
    </w:p>
    <w:p w:rsidR="007E7F29" w:rsidRDefault="007E7F29" w:rsidP="007E7F29">
      <w:pPr>
        <w:spacing w:after="0"/>
        <w:ind w:firstLine="567"/>
        <w:jc w:val="both"/>
      </w:pPr>
      <w:proofErr w:type="gramStart"/>
      <w:r>
        <w:t>Таким образом, в соответствии с частью 1 статьи 4.5 Кодекса Российской Федерации об административных правонарушениях (в редакции, действовавшей на момент совершения административного правонарушения) срок давности привлечения к административной ответственности, предусмотренной частью 1 статьи 5.27 названного Кодекса, за несвоевременную выплату заработной платы и аванса составляет один год и на момент рассмотрения дела должностным лицом Инспекции 29 июля 2015 г. данный срок</w:t>
      </w:r>
      <w:proofErr w:type="gramEnd"/>
      <w:r>
        <w:t xml:space="preserve"> не истек.</w:t>
      </w:r>
    </w:p>
    <w:p w:rsidR="007E7F29" w:rsidRDefault="007E7F29" w:rsidP="007E7F29">
      <w:pPr>
        <w:spacing w:after="0"/>
        <w:ind w:firstLine="567"/>
        <w:jc w:val="both"/>
      </w:pPr>
      <w:proofErr w:type="gramStart"/>
      <w:r>
        <w:t>Неверное указание в решении судьи районного суда и решении судьи краевого суда времени производства причитающихся Рудакову А.В. выплат, а также необоснованная ссылка на абзац второй пункта 14 постановления Пленума Верховного Суда Российской Федерации от 24 марта 2005 г. N 5, не повлияли на установленные судебными инстанциями обстоятельства дела, правильность выводов относительно виновности общества в несвоевременной выплате работнику заработной платы</w:t>
      </w:r>
      <w:proofErr w:type="gramEnd"/>
      <w:r>
        <w:t xml:space="preserve"> и аванса, и не влекут отмену принятых указанными судебными инстанциями решений.</w:t>
      </w:r>
    </w:p>
    <w:p w:rsidR="007E7F29" w:rsidRDefault="007E7F29" w:rsidP="007E7F29">
      <w:pPr>
        <w:spacing w:after="0"/>
        <w:ind w:firstLine="567"/>
        <w:jc w:val="both"/>
      </w:pPr>
      <w:r>
        <w:t>Порядок привлечения общества к административной ответственности не нарушен.</w:t>
      </w:r>
    </w:p>
    <w:p w:rsidR="007E7F29" w:rsidRDefault="007E7F29" w:rsidP="007E7F29">
      <w:pPr>
        <w:spacing w:after="0"/>
        <w:ind w:firstLine="567"/>
        <w:jc w:val="both"/>
      </w:pPr>
      <w:r>
        <w:t>Административное наказание назначено обществу в пределах санкции части 1 статьи 5.27 Кодекса Российской Федерации об административных правонарушениях.</w:t>
      </w:r>
    </w:p>
    <w:p w:rsidR="007E7F29" w:rsidRDefault="007E7F29" w:rsidP="007E7F29">
      <w:pPr>
        <w:spacing w:after="0"/>
        <w:ind w:firstLine="567"/>
        <w:jc w:val="both"/>
      </w:pPr>
      <w:r>
        <w:t xml:space="preserve">Нарушений норм </w:t>
      </w:r>
      <w:proofErr w:type="gramStart"/>
      <w:r>
        <w:t>процессуального</w:t>
      </w:r>
      <w:proofErr w:type="gramEnd"/>
      <w:r>
        <w:t xml:space="preserve"> закона при производстве по делу не допущено.</w:t>
      </w:r>
    </w:p>
    <w:p w:rsidR="007E7F29" w:rsidRDefault="007E7F29" w:rsidP="007E7F29">
      <w:pPr>
        <w:spacing w:after="0"/>
        <w:ind w:firstLine="567"/>
        <w:jc w:val="both"/>
      </w:pPr>
      <w:r>
        <w:t>Обстоятельств, которые в силу части 2 статьи 30.17 Кодекса Российской Федерации об административных правонарушениях могли повлечь отмену обжалуемых актов, не установлено.</w:t>
      </w:r>
    </w:p>
    <w:p w:rsidR="007E7F29" w:rsidRDefault="007E7F29" w:rsidP="007E7F29">
      <w:pPr>
        <w:spacing w:after="0"/>
        <w:ind w:firstLine="567"/>
        <w:jc w:val="both"/>
      </w:pPr>
      <w:r>
        <w:t>Вместе с тем с учетом изложенных выше обстоятельств имеются основания для изменения состоявшихся по делу актов.</w:t>
      </w:r>
    </w:p>
    <w:p w:rsidR="007E7F29" w:rsidRDefault="007E7F29" w:rsidP="007E7F29">
      <w:pPr>
        <w:spacing w:after="0"/>
        <w:ind w:firstLine="567"/>
        <w:jc w:val="both"/>
      </w:pPr>
      <w:proofErr w:type="gramStart"/>
      <w:r>
        <w:t>В соответствии с пунктом 2 части 2 статьи 30.17 Кодекса Российской Федерации об административных правонарушениях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решение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w:t>
      </w:r>
      <w:proofErr w:type="gramEnd"/>
      <w:r>
        <w:t xml:space="preserve">) закона субъекта Российской Федерации об административных правонарушениях </w:t>
      </w:r>
      <w:proofErr w:type="gramStart"/>
      <w:r>
        <w:t>могут быть устранены без возвращения дела на новое рассмотрение и при этом не усиливается</w:t>
      </w:r>
      <w:proofErr w:type="gramEnd"/>
      <w:r>
        <w:t xml:space="preserve"> административное наказание или иным образом не ухудшается положение лица, в отношении которого вынесены указанные постановление, решение.</w:t>
      </w:r>
    </w:p>
    <w:p w:rsidR="007E7F29" w:rsidRDefault="007E7F29" w:rsidP="007E7F29">
      <w:pPr>
        <w:spacing w:after="0"/>
        <w:ind w:firstLine="567"/>
        <w:jc w:val="both"/>
      </w:pPr>
      <w:r>
        <w:lastRenderedPageBreak/>
        <w:t xml:space="preserve">При таких обстоятельствах постановление </w:t>
      </w:r>
      <w:proofErr w:type="spellStart"/>
      <w:r>
        <w:t>и.о</w:t>
      </w:r>
      <w:proofErr w:type="spellEnd"/>
      <w:r>
        <w:t>. начальника отдела правового надзора и контроля N 4 Государственной инспекции труда в Краснодарском крае от 29 июня 2015 г. N 7-6762-15-ОБ/0131/21/</w:t>
      </w:r>
      <w:proofErr w:type="gramStart"/>
      <w:r>
        <w:t>Ю</w:t>
      </w:r>
      <w:proofErr w:type="gramEnd"/>
      <w:r>
        <w:t>, решение судьи Ленинского районного суда г. Краснодара от 7 сентября 2015 г., решение судьи Краснодарского краевого суда от 19 ноября 2015 г. и постановление заместителя председателя Краснодарского краевого суда от 22 апреля 2016 г., вынесенные в отношении общества по настоящему делу об административном правонарушении, подлежат изменению путем исключения из них выводов о совершении обществом нарушения, выразившегося в необоснованном применении к Рудакову А.В. дисциплинарного взыскания в виде выговора.</w:t>
      </w:r>
    </w:p>
    <w:p w:rsidR="007E7F29" w:rsidRDefault="007E7F29" w:rsidP="007E7F29">
      <w:pPr>
        <w:spacing w:after="0"/>
        <w:ind w:firstLine="567"/>
        <w:jc w:val="both"/>
      </w:pPr>
      <w:r>
        <w:t>В остальной части обжалуемые акты подлежат оставлению без изменения.</w:t>
      </w:r>
    </w:p>
    <w:p w:rsidR="007E7F29" w:rsidRPr="007E7F29" w:rsidRDefault="007E7F29" w:rsidP="007E7F29">
      <w:pPr>
        <w:spacing w:after="0"/>
        <w:ind w:firstLine="567"/>
        <w:jc w:val="both"/>
      </w:pPr>
      <w:r>
        <w:t xml:space="preserve">На основании изложенного, руководствуясь статьями 30.13 и 30.17 Кодекса Российской Федерации об административных правонарушениях, судья Верховного Суда Российской Федерации </w:t>
      </w:r>
    </w:p>
    <w:p w:rsidR="007E7F29" w:rsidRPr="007E7F29" w:rsidRDefault="007E7F29" w:rsidP="007E7F29">
      <w:pPr>
        <w:spacing w:after="0"/>
        <w:jc w:val="both"/>
      </w:pPr>
    </w:p>
    <w:p w:rsidR="007E7F29" w:rsidRDefault="007E7F29" w:rsidP="007E7F29">
      <w:pPr>
        <w:spacing w:after="0"/>
        <w:jc w:val="center"/>
      </w:pPr>
      <w:r>
        <w:t>ПОСТАНОВИЛ:</w:t>
      </w:r>
    </w:p>
    <w:p w:rsidR="007E7F29" w:rsidRDefault="007E7F29" w:rsidP="007E7F29">
      <w:pPr>
        <w:spacing w:after="0"/>
        <w:jc w:val="both"/>
      </w:pPr>
    </w:p>
    <w:p w:rsidR="007E7F29" w:rsidRDefault="007E7F29" w:rsidP="007E7F29">
      <w:pPr>
        <w:spacing w:after="0"/>
        <w:ind w:firstLine="567"/>
        <w:jc w:val="both"/>
      </w:pPr>
      <w:r>
        <w:t xml:space="preserve">жалобу </w:t>
      </w:r>
      <w:proofErr w:type="spellStart"/>
      <w:r>
        <w:t>и.о</w:t>
      </w:r>
      <w:proofErr w:type="spellEnd"/>
      <w:r>
        <w:t>. генерального директор</w:t>
      </w:r>
      <w:proofErr w:type="gramStart"/>
      <w:r>
        <w:t>а ООО</w:t>
      </w:r>
      <w:proofErr w:type="gramEnd"/>
      <w:r>
        <w:t xml:space="preserve"> "Газпром </w:t>
      </w:r>
      <w:proofErr w:type="spellStart"/>
      <w:r>
        <w:t>газнадзор</w:t>
      </w:r>
      <w:proofErr w:type="spellEnd"/>
      <w:r>
        <w:t xml:space="preserve">" </w:t>
      </w:r>
      <w:proofErr w:type="spellStart"/>
      <w:r>
        <w:t>Белоиван</w:t>
      </w:r>
      <w:proofErr w:type="spellEnd"/>
      <w:r>
        <w:t xml:space="preserve"> В.П. удовлетворить частично.</w:t>
      </w:r>
    </w:p>
    <w:p w:rsidR="007E7F29" w:rsidRDefault="007E7F29" w:rsidP="007E7F29">
      <w:pPr>
        <w:spacing w:after="0"/>
        <w:ind w:firstLine="567"/>
        <w:jc w:val="both"/>
      </w:pPr>
      <w:proofErr w:type="gramStart"/>
      <w:r>
        <w:t xml:space="preserve">Постановление </w:t>
      </w:r>
      <w:proofErr w:type="spellStart"/>
      <w:r>
        <w:t>и.о</w:t>
      </w:r>
      <w:proofErr w:type="spellEnd"/>
      <w:r>
        <w:t>. начальника отдела правового надзора и контроля N 4 Государственной инспекции труда в Краснодарском крае от 29 июня 2015 г. N 7- 6762-15-ОБ/0131/21/10, решение судьи Ленинского районного суда г. Краснодара от 7 сентября 2015 г., решение судьи Краснодарского краевого суда от 19 ноября 2015 г. и постановление заместителя председателя Краснодарского краевого суда от 22 апреля</w:t>
      </w:r>
      <w:proofErr w:type="gramEnd"/>
      <w:r>
        <w:t xml:space="preserve"> 2016 г., вынесенные в отношен</w:t>
      </w:r>
      <w:proofErr w:type="gramStart"/>
      <w:r>
        <w:t>ии ООО</w:t>
      </w:r>
      <w:proofErr w:type="gramEnd"/>
      <w:r>
        <w:t xml:space="preserve"> "Газпром </w:t>
      </w:r>
      <w:proofErr w:type="spellStart"/>
      <w:r>
        <w:t>газнадзор</w:t>
      </w:r>
      <w:proofErr w:type="spellEnd"/>
      <w:r>
        <w:t>" по делу об административном правонарушении, предусмотренном частью 1 статьи 5.27 Кодекса Российской Федерации об административных правонарушениях, изменить:</w:t>
      </w:r>
    </w:p>
    <w:p w:rsidR="007E7F29" w:rsidRDefault="007E7F29" w:rsidP="00A47195">
      <w:pPr>
        <w:spacing w:after="0"/>
        <w:ind w:firstLine="567"/>
        <w:jc w:val="both"/>
      </w:pPr>
      <w:r>
        <w:t>- исключить из них выводы о совершен</w:t>
      </w:r>
      <w:proofErr w:type="gramStart"/>
      <w:r>
        <w:t>ии ООО</w:t>
      </w:r>
      <w:proofErr w:type="gramEnd"/>
      <w:r>
        <w:t xml:space="preserve"> "Газпром </w:t>
      </w:r>
      <w:proofErr w:type="spellStart"/>
      <w:r>
        <w:t>газнадзор</w:t>
      </w:r>
      <w:proofErr w:type="spellEnd"/>
      <w:r>
        <w:t>" нарушения, выразившегося в неправомерном применении к Рудакову А.В. дисциплинарного взыскания в виде выговора.</w:t>
      </w:r>
    </w:p>
    <w:p w:rsidR="007E7F29" w:rsidRDefault="007E7F29" w:rsidP="00A47195">
      <w:pPr>
        <w:spacing w:after="0"/>
        <w:ind w:firstLine="567"/>
        <w:jc w:val="both"/>
      </w:pPr>
      <w:r>
        <w:t>В остальной части указанные судебные акты оставить без изменения.</w:t>
      </w:r>
    </w:p>
    <w:p w:rsidR="007E7F29" w:rsidRDefault="007E7F29" w:rsidP="007E7F29">
      <w:pPr>
        <w:spacing w:after="0"/>
        <w:jc w:val="both"/>
      </w:pPr>
    </w:p>
    <w:p w:rsidR="007E7F29" w:rsidRDefault="007E7F29" w:rsidP="007E7F29">
      <w:pPr>
        <w:spacing w:after="0"/>
        <w:jc w:val="both"/>
        <w:rPr>
          <w:lang w:val="en-US"/>
        </w:rPr>
      </w:pPr>
    </w:p>
    <w:p w:rsidR="007E7F29" w:rsidRPr="007E7F29" w:rsidRDefault="007E7F29" w:rsidP="007E7F29">
      <w:pPr>
        <w:spacing w:after="0"/>
        <w:jc w:val="both"/>
      </w:pPr>
      <w:r>
        <w:t>Судья Верховного Суда</w:t>
      </w:r>
    </w:p>
    <w:p w:rsidR="007E7F29" w:rsidRDefault="007E7F29" w:rsidP="007E7F29">
      <w:pPr>
        <w:spacing w:after="0"/>
        <w:jc w:val="both"/>
      </w:pPr>
      <w:r>
        <w:t xml:space="preserve"> Российской Федерации</w:t>
      </w:r>
      <w:r>
        <w:rPr>
          <w:lang w:val="en-US"/>
        </w:rPr>
        <w:t xml:space="preserve">                                                                            </w:t>
      </w:r>
      <w:r>
        <w:t>В.П. Меркулов</w:t>
      </w:r>
    </w:p>
    <w:p w:rsidR="00536780" w:rsidRDefault="00536780" w:rsidP="007E7F29">
      <w:pPr>
        <w:spacing w:after="0"/>
        <w:jc w:val="both"/>
      </w:pPr>
    </w:p>
    <w:sectPr w:rsidR="0053678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95" w:rsidRDefault="00A47195" w:rsidP="00A47195">
      <w:pPr>
        <w:spacing w:after="0"/>
      </w:pPr>
      <w:r>
        <w:separator/>
      </w:r>
    </w:p>
  </w:endnote>
  <w:endnote w:type="continuationSeparator" w:id="0">
    <w:p w:rsidR="00A47195" w:rsidRDefault="00A47195" w:rsidP="00A471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7232533"/>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A47195" w:rsidRPr="00A47195" w:rsidRDefault="00A47195">
            <w:pPr>
              <w:pStyle w:val="a5"/>
              <w:jc w:val="right"/>
              <w:rPr>
                <w:sz w:val="20"/>
                <w:szCs w:val="20"/>
              </w:rPr>
            </w:pPr>
            <w:r w:rsidRPr="00A47195">
              <w:rPr>
                <w:sz w:val="20"/>
                <w:szCs w:val="20"/>
              </w:rPr>
              <w:t xml:space="preserve">Страница </w:t>
            </w:r>
            <w:r w:rsidRPr="00A47195">
              <w:rPr>
                <w:bCs/>
                <w:sz w:val="20"/>
                <w:szCs w:val="20"/>
              </w:rPr>
              <w:fldChar w:fldCharType="begin"/>
            </w:r>
            <w:r w:rsidRPr="00A47195">
              <w:rPr>
                <w:bCs/>
                <w:sz w:val="20"/>
                <w:szCs w:val="20"/>
              </w:rPr>
              <w:instrText>PAGE</w:instrText>
            </w:r>
            <w:r w:rsidRPr="00A47195">
              <w:rPr>
                <w:bCs/>
                <w:sz w:val="20"/>
                <w:szCs w:val="20"/>
              </w:rPr>
              <w:fldChar w:fldCharType="separate"/>
            </w:r>
            <w:r>
              <w:rPr>
                <w:bCs/>
                <w:noProof/>
                <w:sz w:val="20"/>
                <w:szCs w:val="20"/>
              </w:rPr>
              <w:t>1</w:t>
            </w:r>
            <w:r w:rsidRPr="00A47195">
              <w:rPr>
                <w:bCs/>
                <w:sz w:val="20"/>
                <w:szCs w:val="20"/>
              </w:rPr>
              <w:fldChar w:fldCharType="end"/>
            </w:r>
            <w:r w:rsidRPr="00A47195">
              <w:rPr>
                <w:sz w:val="20"/>
                <w:szCs w:val="20"/>
              </w:rPr>
              <w:t xml:space="preserve"> из </w:t>
            </w:r>
            <w:r w:rsidRPr="00A47195">
              <w:rPr>
                <w:bCs/>
                <w:sz w:val="20"/>
                <w:szCs w:val="20"/>
              </w:rPr>
              <w:fldChar w:fldCharType="begin"/>
            </w:r>
            <w:r w:rsidRPr="00A47195">
              <w:rPr>
                <w:bCs/>
                <w:sz w:val="20"/>
                <w:szCs w:val="20"/>
              </w:rPr>
              <w:instrText>NUMPAGES</w:instrText>
            </w:r>
            <w:r w:rsidRPr="00A47195">
              <w:rPr>
                <w:bCs/>
                <w:sz w:val="20"/>
                <w:szCs w:val="20"/>
              </w:rPr>
              <w:fldChar w:fldCharType="separate"/>
            </w:r>
            <w:r>
              <w:rPr>
                <w:bCs/>
                <w:noProof/>
                <w:sz w:val="20"/>
                <w:szCs w:val="20"/>
              </w:rPr>
              <w:t>6</w:t>
            </w:r>
            <w:r w:rsidRPr="00A47195">
              <w:rPr>
                <w:bCs/>
                <w:sz w:val="20"/>
                <w:szCs w:val="20"/>
              </w:rPr>
              <w:fldChar w:fldCharType="end"/>
            </w:r>
          </w:p>
        </w:sdtContent>
      </w:sdt>
    </w:sdtContent>
  </w:sdt>
  <w:p w:rsidR="00A47195" w:rsidRDefault="00A471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95" w:rsidRDefault="00A47195" w:rsidP="00A47195">
      <w:pPr>
        <w:spacing w:after="0"/>
      </w:pPr>
      <w:r>
        <w:separator/>
      </w:r>
    </w:p>
  </w:footnote>
  <w:footnote w:type="continuationSeparator" w:id="0">
    <w:p w:rsidR="00A47195" w:rsidRDefault="00A47195" w:rsidP="00A471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195" w:rsidRDefault="00A47195" w:rsidP="00A47195">
    <w:pPr>
      <w:pStyle w:val="a3"/>
      <w:jc w:val="center"/>
    </w:pPr>
    <w:r>
      <w:rPr>
        <w:noProof/>
        <w:lang w:eastAsia="ru-RU"/>
      </w:rPr>
      <w:drawing>
        <wp:inline distT="0" distB="0" distL="0" distR="0" wp14:anchorId="75950C2B" wp14:editId="7200D46A">
          <wp:extent cx="5940425" cy="493242"/>
          <wp:effectExtent l="0" t="0" r="3175" b="254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93242"/>
                  </a:xfrm>
                  <a:prstGeom prst="rect">
                    <a:avLst/>
                  </a:prstGeom>
                  <a:noFill/>
                  <a:ln>
                    <a:noFill/>
                  </a:ln>
                </pic:spPr>
              </pic:pic>
            </a:graphicData>
          </a:graphic>
        </wp:inline>
      </w:drawing>
    </w:r>
  </w:p>
  <w:p w:rsidR="00A47195" w:rsidRDefault="00A471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9"/>
    <w:rsid w:val="00536780"/>
    <w:rsid w:val="00691871"/>
    <w:rsid w:val="007E7F29"/>
    <w:rsid w:val="009643C6"/>
    <w:rsid w:val="00991F9D"/>
    <w:rsid w:val="00A4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195"/>
    <w:pPr>
      <w:tabs>
        <w:tab w:val="center" w:pos="4677"/>
        <w:tab w:val="right" w:pos="9355"/>
      </w:tabs>
      <w:spacing w:after="0"/>
    </w:pPr>
  </w:style>
  <w:style w:type="character" w:customStyle="1" w:styleId="a4">
    <w:name w:val="Верхний колонтитул Знак"/>
    <w:basedOn w:val="a0"/>
    <w:link w:val="a3"/>
    <w:uiPriority w:val="99"/>
    <w:rsid w:val="00A47195"/>
  </w:style>
  <w:style w:type="paragraph" w:styleId="a5">
    <w:name w:val="footer"/>
    <w:basedOn w:val="a"/>
    <w:link w:val="a6"/>
    <w:uiPriority w:val="99"/>
    <w:unhideWhenUsed/>
    <w:rsid w:val="00A47195"/>
    <w:pPr>
      <w:tabs>
        <w:tab w:val="center" w:pos="4677"/>
        <w:tab w:val="right" w:pos="9355"/>
      </w:tabs>
      <w:spacing w:after="0"/>
    </w:pPr>
  </w:style>
  <w:style w:type="character" w:customStyle="1" w:styleId="a6">
    <w:name w:val="Нижний колонтитул Знак"/>
    <w:basedOn w:val="a0"/>
    <w:link w:val="a5"/>
    <w:uiPriority w:val="99"/>
    <w:rsid w:val="00A47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195"/>
    <w:pPr>
      <w:tabs>
        <w:tab w:val="center" w:pos="4677"/>
        <w:tab w:val="right" w:pos="9355"/>
      </w:tabs>
      <w:spacing w:after="0"/>
    </w:pPr>
  </w:style>
  <w:style w:type="character" w:customStyle="1" w:styleId="a4">
    <w:name w:val="Верхний колонтитул Знак"/>
    <w:basedOn w:val="a0"/>
    <w:link w:val="a3"/>
    <w:uiPriority w:val="99"/>
    <w:rsid w:val="00A47195"/>
  </w:style>
  <w:style w:type="paragraph" w:styleId="a5">
    <w:name w:val="footer"/>
    <w:basedOn w:val="a"/>
    <w:link w:val="a6"/>
    <w:uiPriority w:val="99"/>
    <w:unhideWhenUsed/>
    <w:rsid w:val="00A47195"/>
    <w:pPr>
      <w:tabs>
        <w:tab w:val="center" w:pos="4677"/>
        <w:tab w:val="right" w:pos="9355"/>
      </w:tabs>
      <w:spacing w:after="0"/>
    </w:pPr>
  </w:style>
  <w:style w:type="character" w:customStyle="1" w:styleId="a6">
    <w:name w:val="Нижний колонтитул Знак"/>
    <w:basedOn w:val="a0"/>
    <w:link w:val="a5"/>
    <w:uiPriority w:val="99"/>
    <w:rsid w:val="00A4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10"/>
    <w:rsid w:val="0096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272E440CF943B59E38D0E60FD4CABD">
    <w:name w:val="B3272E440CF943B59E38D0E60FD4CABD"/>
    <w:rsid w:val="009653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272E440CF943B59E38D0E60FD4CABD">
    <w:name w:val="B3272E440CF943B59E38D0E60FD4CABD"/>
    <w:rsid w:val="00965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1BC2E690.dotm</Template>
  <TotalTime>7</TotalTime>
  <Pages>6</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1</cp:revision>
  <dcterms:created xsi:type="dcterms:W3CDTF">2017-04-13T12:47:00Z</dcterms:created>
  <dcterms:modified xsi:type="dcterms:W3CDTF">2017-04-13T12:54:00Z</dcterms:modified>
</cp:coreProperties>
</file>